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E39" w:rsidRPr="00FE0C51" w:rsidRDefault="00B63E39" w:rsidP="00C311D5">
      <w:pPr>
        <w:pStyle w:val="Pressetext11pt"/>
        <w:spacing w:after="200"/>
        <w:jc w:val="left"/>
        <w:rPr>
          <w:rFonts w:ascii="Arial" w:hAnsi="Arial"/>
          <w:sz w:val="36"/>
        </w:rPr>
      </w:pPr>
      <w:r w:rsidRPr="00FE0C51">
        <w:rPr>
          <w:rFonts w:ascii="Arial" w:hAnsi="Arial"/>
          <w:sz w:val="36"/>
        </w:rPr>
        <w:t xml:space="preserve">La SP 15i de Wirtgen dans l’Illinois, États-Unis : </w:t>
      </w:r>
      <w:r w:rsidRPr="00FE0C51">
        <w:rPr>
          <w:rFonts w:ascii="Arial" w:hAnsi="Arial"/>
          <w:sz w:val="36"/>
        </w:rPr>
        <w:br/>
        <w:t xml:space="preserve">Réalisation « à la chaîne » des garde-corps d’un pont </w:t>
      </w:r>
    </w:p>
    <w:p w:rsidR="00B63E39" w:rsidRPr="00FE0C51" w:rsidRDefault="00B63E39" w:rsidP="00C311D5">
      <w:pPr>
        <w:pStyle w:val="Pressetext11pt"/>
        <w:spacing w:after="200"/>
        <w:rPr>
          <w:rFonts w:ascii="Arial" w:hAnsi="Arial"/>
          <w:b/>
        </w:rPr>
      </w:pPr>
      <w:r w:rsidRPr="00FE0C51">
        <w:rPr>
          <w:rFonts w:ascii="Arial" w:hAnsi="Arial"/>
          <w:b/>
        </w:rPr>
        <w:t xml:space="preserve">Construire </w:t>
      </w:r>
      <w:r>
        <w:rPr>
          <w:rFonts w:ascii="Arial" w:hAnsi="Arial"/>
          <w:b/>
        </w:rPr>
        <w:t>encore</w:t>
      </w:r>
      <w:r w:rsidR="00924761">
        <w:rPr>
          <w:rFonts w:ascii="Arial" w:hAnsi="Arial"/>
          <w:b/>
        </w:rPr>
        <w:t xml:space="preserve"> </w:t>
      </w:r>
      <w:r w:rsidRPr="00FE0C51">
        <w:rPr>
          <w:rFonts w:ascii="Arial" w:hAnsi="Arial"/>
          <w:b/>
        </w:rPr>
        <w:t>un kilomètre</w:t>
      </w:r>
      <w:r>
        <w:rPr>
          <w:rFonts w:ascii="Arial" w:hAnsi="Arial"/>
          <w:b/>
        </w:rPr>
        <w:t xml:space="preserve"> et demi</w:t>
      </w:r>
      <w:r w:rsidRPr="00FE0C51">
        <w:rPr>
          <w:rFonts w:ascii="Arial" w:hAnsi="Arial"/>
          <w:b/>
        </w:rPr>
        <w:t xml:space="preserve"> de garde-corps </w:t>
      </w:r>
      <w:r>
        <w:rPr>
          <w:rFonts w:ascii="Arial" w:hAnsi="Arial"/>
          <w:b/>
        </w:rPr>
        <w:t>in extremis</w:t>
      </w:r>
      <w:r w:rsidRPr="00FE0C51">
        <w:rPr>
          <w:rFonts w:ascii="Arial" w:hAnsi="Arial"/>
          <w:b/>
        </w:rPr>
        <w:t xml:space="preserve"> juste avant la fin de la saison des travaux ? Aucun problème pour l’entreprise exécutante </w:t>
      </w:r>
      <w:proofErr w:type="spellStart"/>
      <w:r w:rsidRPr="00FE0C51">
        <w:rPr>
          <w:rFonts w:ascii="Arial" w:hAnsi="Arial"/>
          <w:b/>
        </w:rPr>
        <w:t>Sangamo</w:t>
      </w:r>
      <w:proofErr w:type="spellEnd"/>
      <w:r w:rsidRPr="00FE0C51">
        <w:rPr>
          <w:rFonts w:ascii="Arial" w:hAnsi="Arial"/>
          <w:b/>
        </w:rPr>
        <w:t xml:space="preserve"> Construction </w:t>
      </w:r>
      <w:proofErr w:type="spellStart"/>
      <w:r w:rsidRPr="00FE0C51">
        <w:rPr>
          <w:rFonts w:ascii="Arial" w:hAnsi="Arial"/>
          <w:b/>
        </w:rPr>
        <w:t>Company</w:t>
      </w:r>
      <w:proofErr w:type="spellEnd"/>
      <w:r w:rsidRPr="00FE0C51">
        <w:rPr>
          <w:rFonts w:ascii="Arial" w:hAnsi="Arial"/>
          <w:b/>
        </w:rPr>
        <w:t>. Avec la machine à coffrage glissant SP 15i de Wirtgen équipée du système de guidage 3D « </w:t>
      </w:r>
      <w:proofErr w:type="spellStart"/>
      <w:r w:rsidRPr="00FE0C51">
        <w:rPr>
          <w:rFonts w:ascii="Arial" w:hAnsi="Arial"/>
          <w:b/>
        </w:rPr>
        <w:t>AutoPilot</w:t>
      </w:r>
      <w:proofErr w:type="spellEnd"/>
      <w:r w:rsidRPr="00FE0C51">
        <w:rPr>
          <w:rFonts w:ascii="Arial" w:hAnsi="Arial"/>
          <w:b/>
        </w:rPr>
        <w:t> », la pose de profils monolithiques sans fil de guidage est à la fois rapide et rentable.</w:t>
      </w:r>
    </w:p>
    <w:p w:rsidR="00B63E39" w:rsidRPr="00FE0C51" w:rsidRDefault="00B63E39" w:rsidP="002F6C45">
      <w:pPr>
        <w:pStyle w:val="StandardWeb"/>
        <w:spacing w:line="360" w:lineRule="auto"/>
        <w:ind w:left="14"/>
        <w:jc w:val="both"/>
        <w:rPr>
          <w:rFonts w:ascii="Arial" w:hAnsi="Arial"/>
          <w:color w:val="000000"/>
          <w:sz w:val="22"/>
        </w:rPr>
      </w:pPr>
      <w:r w:rsidRPr="00FE0C51">
        <w:rPr>
          <w:rFonts w:ascii="Arial" w:hAnsi="Arial"/>
          <w:color w:val="000000"/>
          <w:sz w:val="22"/>
        </w:rPr>
        <w:t xml:space="preserve">Établie à Springfield (Illinois, États-Unis), l’entreprise de construction </w:t>
      </w:r>
      <w:proofErr w:type="spellStart"/>
      <w:r w:rsidRPr="00FE0C51">
        <w:rPr>
          <w:rFonts w:ascii="Arial" w:hAnsi="Arial"/>
          <w:color w:val="000000"/>
          <w:sz w:val="22"/>
        </w:rPr>
        <w:t>Sangamo</w:t>
      </w:r>
      <w:proofErr w:type="spellEnd"/>
      <w:r w:rsidRPr="00FE0C51">
        <w:rPr>
          <w:rFonts w:ascii="Arial" w:hAnsi="Arial"/>
          <w:color w:val="000000"/>
          <w:sz w:val="22"/>
        </w:rPr>
        <w:t xml:space="preserve"> Construction avait déjà réalisé de nombreux ponts, garde-corps compris : cinq ponts dans le centre de l’Illinois d’une longueur totale </w:t>
      </w:r>
      <w:r>
        <w:rPr>
          <w:rFonts w:ascii="Arial" w:hAnsi="Arial"/>
          <w:color w:val="000000"/>
          <w:sz w:val="22"/>
        </w:rPr>
        <w:t>d’environ</w:t>
      </w:r>
      <w:r w:rsidRPr="00FE0C51">
        <w:rPr>
          <w:rFonts w:ascii="Arial" w:hAnsi="Arial"/>
          <w:color w:val="000000"/>
          <w:sz w:val="22"/>
        </w:rPr>
        <w:t xml:space="preserve"> </w:t>
      </w:r>
      <w:smartTag w:uri="urn:schemas-microsoft-com:office:smarttags" w:element="metricconverter">
        <w:smartTagPr>
          <w:attr w:name="ProductID" w:val="850 m"/>
        </w:smartTagPr>
        <w:r w:rsidRPr="00FE0C51">
          <w:rPr>
            <w:rFonts w:ascii="Arial" w:hAnsi="Arial"/>
            <w:color w:val="000000"/>
            <w:sz w:val="22"/>
          </w:rPr>
          <w:t>850 m</w:t>
        </w:r>
      </w:smartTag>
      <w:r w:rsidRPr="00FE0C51">
        <w:rPr>
          <w:rFonts w:ascii="Arial" w:hAnsi="Arial"/>
          <w:color w:val="000000"/>
          <w:sz w:val="22"/>
        </w:rPr>
        <w:t xml:space="preserve">, et </w:t>
      </w:r>
      <w:smartTag w:uri="urn:schemas-microsoft-com:office:smarttags" w:element="metricconverter">
        <w:smartTagPr>
          <w:attr w:name="ProductID" w:val="700 m"/>
        </w:smartTagPr>
        <w:r w:rsidRPr="00FE0C51">
          <w:rPr>
            <w:rFonts w:ascii="Arial" w:hAnsi="Arial"/>
            <w:color w:val="000000"/>
            <w:sz w:val="22"/>
          </w:rPr>
          <w:t>700 m</w:t>
        </w:r>
      </w:smartTag>
      <w:r w:rsidRPr="00FE0C51">
        <w:rPr>
          <w:rFonts w:ascii="Arial" w:hAnsi="Arial"/>
          <w:color w:val="000000"/>
          <w:sz w:val="22"/>
        </w:rPr>
        <w:t xml:space="preserve"> supplémentaires dans la partie sud de l’État. Dimensions du garde-corps : </w:t>
      </w:r>
      <w:smartTag w:uri="urn:schemas-microsoft-com:office:smarttags" w:element="metricconverter">
        <w:smartTagPr>
          <w:attr w:name="ProductID" w:val="1 m"/>
        </w:smartTagPr>
        <w:r w:rsidRPr="00FE0C51">
          <w:rPr>
            <w:rFonts w:ascii="Arial" w:hAnsi="Arial"/>
            <w:color w:val="000000"/>
            <w:sz w:val="22"/>
          </w:rPr>
          <w:t>1 m</w:t>
        </w:r>
      </w:smartTag>
      <w:r w:rsidRPr="00FE0C51">
        <w:rPr>
          <w:rFonts w:ascii="Arial" w:hAnsi="Arial"/>
          <w:color w:val="000000"/>
          <w:sz w:val="22"/>
        </w:rPr>
        <w:t xml:space="preserve"> de hauteur, épaisseur de base de </w:t>
      </w:r>
      <w:smartTag w:uri="urn:schemas-microsoft-com:office:smarttags" w:element="metricconverter">
        <w:smartTagPr>
          <w:attr w:name="ProductID" w:val="48 cm"/>
        </w:smartTagPr>
        <w:r w:rsidRPr="00FE0C51">
          <w:rPr>
            <w:rFonts w:ascii="Arial" w:hAnsi="Arial"/>
            <w:color w:val="000000"/>
            <w:sz w:val="22"/>
          </w:rPr>
          <w:t>48 cm</w:t>
        </w:r>
      </w:smartTag>
      <w:r w:rsidRPr="00FE0C51">
        <w:rPr>
          <w:rFonts w:ascii="Arial" w:hAnsi="Arial"/>
          <w:color w:val="000000"/>
          <w:sz w:val="22"/>
        </w:rPr>
        <w:t xml:space="preserve"> s’affinant vers le haut pour atteindre env. </w:t>
      </w:r>
      <w:smartTag w:uri="urn:schemas-microsoft-com:office:smarttags" w:element="metricconverter">
        <w:smartTagPr>
          <w:attr w:name="ProductID" w:val="27 cm"/>
        </w:smartTagPr>
        <w:r w:rsidRPr="00FE0C51">
          <w:rPr>
            <w:rFonts w:ascii="Arial" w:hAnsi="Arial"/>
            <w:color w:val="000000"/>
            <w:sz w:val="22"/>
          </w:rPr>
          <w:t>27 cm</w:t>
        </w:r>
      </w:smartTag>
      <w:r w:rsidRPr="00FE0C51">
        <w:rPr>
          <w:rFonts w:ascii="Arial" w:hAnsi="Arial"/>
          <w:color w:val="000000"/>
          <w:sz w:val="22"/>
        </w:rPr>
        <w:t xml:space="preserve">, face arrière droite. Rien que pour les quatre garde-corps de </w:t>
      </w:r>
      <w:smartTag w:uri="urn:schemas-microsoft-com:office:smarttags" w:element="metricconverter">
        <w:smartTagPr>
          <w:attr w:name="ProductID" w:val="150 m"/>
        </w:smartTagPr>
        <w:r w:rsidRPr="00FE0C51">
          <w:rPr>
            <w:rFonts w:ascii="Arial" w:hAnsi="Arial"/>
            <w:color w:val="000000"/>
            <w:sz w:val="22"/>
          </w:rPr>
          <w:t>150 m</w:t>
        </w:r>
      </w:smartTag>
      <w:r w:rsidRPr="00FE0C51">
        <w:rPr>
          <w:rFonts w:ascii="Arial" w:hAnsi="Arial"/>
          <w:color w:val="000000"/>
          <w:sz w:val="22"/>
        </w:rPr>
        <w:t xml:space="preserve"> de longueur sur les ponts jumeaux de l’</w:t>
      </w:r>
      <w:proofErr w:type="spellStart"/>
      <w:r>
        <w:rPr>
          <w:rFonts w:ascii="Arial" w:hAnsi="Arial"/>
          <w:color w:val="000000"/>
          <w:sz w:val="22"/>
        </w:rPr>
        <w:t>Interstate</w:t>
      </w:r>
      <w:proofErr w:type="spellEnd"/>
      <w:r>
        <w:rPr>
          <w:rFonts w:ascii="Arial" w:hAnsi="Arial"/>
          <w:color w:val="000000"/>
          <w:sz w:val="22"/>
        </w:rPr>
        <w:t xml:space="preserve"> </w:t>
      </w:r>
      <w:proofErr w:type="spellStart"/>
      <w:r w:rsidRPr="00FE0C51">
        <w:rPr>
          <w:rFonts w:ascii="Arial" w:hAnsi="Arial"/>
          <w:color w:val="000000"/>
          <w:sz w:val="22"/>
        </w:rPr>
        <w:t>Highway</w:t>
      </w:r>
      <w:proofErr w:type="spellEnd"/>
      <w:r w:rsidRPr="00FE0C51">
        <w:rPr>
          <w:rFonts w:ascii="Arial" w:hAnsi="Arial"/>
          <w:color w:val="000000"/>
          <w:sz w:val="22"/>
        </w:rPr>
        <w:t xml:space="preserve"> 55 près de la </w:t>
      </w:r>
      <w:r>
        <w:rPr>
          <w:rFonts w:ascii="Arial" w:hAnsi="Arial"/>
          <w:color w:val="000000"/>
          <w:sz w:val="22"/>
        </w:rPr>
        <w:t xml:space="preserve">petite </w:t>
      </w:r>
      <w:r w:rsidRPr="00FE0C51">
        <w:rPr>
          <w:rFonts w:ascii="Arial" w:hAnsi="Arial"/>
          <w:color w:val="000000"/>
          <w:sz w:val="22"/>
        </w:rPr>
        <w:t xml:space="preserve">ville de Lincoln, pas moins de </w:t>
      </w:r>
      <w:smartTag w:uri="urn:schemas-microsoft-com:office:smarttags" w:element="metricconverter">
        <w:smartTagPr>
          <w:attr w:name="ProductID" w:val="260 m³"/>
        </w:smartTagPr>
        <w:r w:rsidRPr="00FE0C51">
          <w:rPr>
            <w:rFonts w:ascii="Arial" w:hAnsi="Arial"/>
            <w:color w:val="000000"/>
            <w:sz w:val="22"/>
          </w:rPr>
          <w:t>260 m³</w:t>
        </w:r>
      </w:smartTag>
      <w:r w:rsidRPr="00FE0C51">
        <w:rPr>
          <w:rFonts w:ascii="Arial" w:hAnsi="Arial"/>
          <w:color w:val="000000"/>
          <w:sz w:val="22"/>
        </w:rPr>
        <w:t xml:space="preserve"> de béton ont été mis en œuvre. </w:t>
      </w:r>
    </w:p>
    <w:p w:rsidR="00B63E39" w:rsidRPr="00FE0C51" w:rsidRDefault="00B63E39" w:rsidP="002F6C45">
      <w:pPr>
        <w:pStyle w:val="StandardWeb"/>
        <w:spacing w:line="360" w:lineRule="auto"/>
        <w:ind w:left="14"/>
        <w:jc w:val="both"/>
        <w:rPr>
          <w:rFonts w:ascii="Arial" w:hAnsi="Arial"/>
          <w:b/>
          <w:color w:val="000000"/>
          <w:sz w:val="22"/>
        </w:rPr>
      </w:pPr>
      <w:r w:rsidRPr="00FE0C51">
        <w:rPr>
          <w:rFonts w:ascii="Arial" w:hAnsi="Arial"/>
          <w:b/>
          <w:color w:val="000000"/>
          <w:sz w:val="22"/>
        </w:rPr>
        <w:t xml:space="preserve">La polyvalence de la SP 15i, un </w:t>
      </w:r>
      <w:r>
        <w:rPr>
          <w:rFonts w:ascii="Arial" w:hAnsi="Arial"/>
          <w:b/>
          <w:color w:val="000000"/>
          <w:sz w:val="22"/>
        </w:rPr>
        <w:t>critère</w:t>
      </w:r>
      <w:r w:rsidRPr="00FE0C51">
        <w:rPr>
          <w:rFonts w:ascii="Arial" w:hAnsi="Arial"/>
          <w:b/>
          <w:color w:val="000000"/>
          <w:sz w:val="22"/>
        </w:rPr>
        <w:t xml:space="preserve"> décisif</w:t>
      </w:r>
    </w:p>
    <w:p w:rsidR="00B63E39" w:rsidRPr="00FE0C51" w:rsidRDefault="00B63E39" w:rsidP="00BC6ACE">
      <w:pPr>
        <w:pStyle w:val="StandardWeb"/>
        <w:spacing w:line="360" w:lineRule="auto"/>
        <w:ind w:left="14"/>
        <w:jc w:val="both"/>
        <w:rPr>
          <w:rFonts w:ascii="Arial" w:hAnsi="Arial" w:cs="Arial"/>
          <w:sz w:val="22"/>
          <w:szCs w:val="22"/>
        </w:rPr>
      </w:pPr>
      <w:r w:rsidRPr="00FE0C51">
        <w:rPr>
          <w:rFonts w:ascii="Arial" w:hAnsi="Arial"/>
          <w:sz w:val="22"/>
        </w:rPr>
        <w:t xml:space="preserve">La pose a été confiée à la machine à coffrage glissant SP 15i de Wirtgen dotée du système </w:t>
      </w:r>
      <w:proofErr w:type="spellStart"/>
      <w:r w:rsidRPr="00FE0C51">
        <w:rPr>
          <w:rFonts w:ascii="Arial" w:hAnsi="Arial"/>
          <w:sz w:val="22"/>
        </w:rPr>
        <w:t>AutoPilot</w:t>
      </w:r>
      <w:proofErr w:type="spellEnd"/>
      <w:r w:rsidRPr="00FE0C51">
        <w:rPr>
          <w:rFonts w:ascii="Arial" w:hAnsi="Arial"/>
          <w:sz w:val="22"/>
        </w:rPr>
        <w:t xml:space="preserve">, que </w:t>
      </w:r>
      <w:proofErr w:type="spellStart"/>
      <w:r w:rsidRPr="00FE0C51">
        <w:rPr>
          <w:rFonts w:ascii="Arial" w:hAnsi="Arial"/>
          <w:sz w:val="22"/>
        </w:rPr>
        <w:t>Sangamo</w:t>
      </w:r>
      <w:proofErr w:type="spellEnd"/>
      <w:r w:rsidRPr="00FE0C51">
        <w:rPr>
          <w:rFonts w:ascii="Arial" w:hAnsi="Arial"/>
          <w:sz w:val="22"/>
        </w:rPr>
        <w:t xml:space="preserve"> avait achetée chez Wirtgen </w:t>
      </w:r>
      <w:proofErr w:type="spellStart"/>
      <w:r w:rsidRPr="00FE0C51">
        <w:rPr>
          <w:rFonts w:ascii="Arial" w:hAnsi="Arial"/>
          <w:sz w:val="22"/>
        </w:rPr>
        <w:t>America</w:t>
      </w:r>
      <w:proofErr w:type="spellEnd"/>
      <w:r w:rsidRPr="00FE0C51">
        <w:rPr>
          <w:rFonts w:ascii="Arial" w:hAnsi="Arial"/>
          <w:sz w:val="22"/>
        </w:rPr>
        <w:t xml:space="preserve">, société de vente et de service nord-américaine du Wirtgen Group, de même qu’un moule pour garde-corps et un moule supplémentaire pour bordures-caniveaux. « Cela fait longtemps que nous travaillons dans le domaine de la pose de béton, et nous avons acquis une grande expérience en la matière, en particulier dans la construction de ponts », explique John Jilg, responsable de projets chez </w:t>
      </w:r>
      <w:proofErr w:type="spellStart"/>
      <w:r w:rsidRPr="00FE0C51">
        <w:rPr>
          <w:rFonts w:ascii="Arial" w:hAnsi="Arial"/>
          <w:sz w:val="22"/>
        </w:rPr>
        <w:t>Sangamo</w:t>
      </w:r>
      <w:proofErr w:type="spellEnd"/>
      <w:r w:rsidRPr="00FE0C51">
        <w:rPr>
          <w:rFonts w:ascii="Arial" w:hAnsi="Arial"/>
          <w:sz w:val="22"/>
        </w:rPr>
        <w:t xml:space="preserve"> Construction </w:t>
      </w:r>
      <w:proofErr w:type="spellStart"/>
      <w:r w:rsidRPr="00FE0C51">
        <w:rPr>
          <w:rFonts w:ascii="Arial" w:hAnsi="Arial"/>
          <w:sz w:val="22"/>
        </w:rPr>
        <w:lastRenderedPageBreak/>
        <w:t>Company</w:t>
      </w:r>
      <w:proofErr w:type="spellEnd"/>
      <w:r w:rsidRPr="00FE0C51">
        <w:rPr>
          <w:rFonts w:ascii="Arial" w:hAnsi="Arial"/>
          <w:sz w:val="22"/>
        </w:rPr>
        <w:t xml:space="preserve">. Auparavant, une petite équipe s’occupait des travaux de réalisation de trottoirs, de bordures et de caniveaux. Et puis, </w:t>
      </w:r>
      <w:proofErr w:type="spellStart"/>
      <w:r w:rsidRPr="00FE0C51">
        <w:rPr>
          <w:rFonts w:ascii="Arial" w:hAnsi="Arial"/>
          <w:sz w:val="22"/>
        </w:rPr>
        <w:t>Sangamo</w:t>
      </w:r>
      <w:proofErr w:type="spellEnd"/>
      <w:r w:rsidRPr="00FE0C51">
        <w:rPr>
          <w:rFonts w:ascii="Arial" w:hAnsi="Arial"/>
          <w:sz w:val="22"/>
        </w:rPr>
        <w:t xml:space="preserve"> a conclu un contrat assurant à l’entreprise un grand nombre de petits travaux de réfection dans l’agglomération</w:t>
      </w:r>
      <w:r>
        <w:rPr>
          <w:rFonts w:ascii="Arial" w:hAnsi="Arial"/>
          <w:sz w:val="22"/>
        </w:rPr>
        <w:t>.</w:t>
      </w:r>
      <w:r w:rsidRPr="00FE0C51">
        <w:rPr>
          <w:rFonts w:ascii="Arial" w:hAnsi="Arial"/>
          <w:sz w:val="22"/>
        </w:rPr>
        <w:t xml:space="preserve"> « Lorsqu’il a été clair que nous allions devoir effectuer ces missions en plus de la </w:t>
      </w:r>
      <w:r>
        <w:rPr>
          <w:rFonts w:ascii="Arial" w:hAnsi="Arial"/>
          <w:sz w:val="22"/>
        </w:rPr>
        <w:t>construction</w:t>
      </w:r>
      <w:r w:rsidRPr="00FE0C51">
        <w:rPr>
          <w:rFonts w:ascii="Arial" w:hAnsi="Arial"/>
          <w:sz w:val="22"/>
        </w:rPr>
        <w:t xml:space="preserve"> de ponts, sur lesquels nous avons toujours besoin de glissières ou de barrière</w:t>
      </w:r>
      <w:r>
        <w:rPr>
          <w:rFonts w:ascii="Arial" w:hAnsi="Arial"/>
          <w:sz w:val="22"/>
        </w:rPr>
        <w:t>s</w:t>
      </w:r>
      <w:r w:rsidRPr="00FE0C51">
        <w:rPr>
          <w:rFonts w:ascii="Arial" w:hAnsi="Arial"/>
          <w:sz w:val="22"/>
        </w:rPr>
        <w:t xml:space="preserve"> de sécurité en béton pour la réalisation des garde-</w:t>
      </w:r>
      <w:r>
        <w:rPr>
          <w:rFonts w:ascii="Arial" w:hAnsi="Arial"/>
          <w:sz w:val="22"/>
        </w:rPr>
        <w:t>corps</w:t>
      </w:r>
      <w:r w:rsidRPr="00FE0C51">
        <w:rPr>
          <w:rFonts w:ascii="Arial" w:hAnsi="Arial"/>
          <w:sz w:val="22"/>
        </w:rPr>
        <w:t>, nous avons décidé d’acheter une machine à coffrage glissant », poursuit John Jilg.</w:t>
      </w:r>
    </w:p>
    <w:p w:rsidR="00B63E39" w:rsidRPr="00FE0C51" w:rsidRDefault="00B63E39" w:rsidP="002F6C45">
      <w:pPr>
        <w:pStyle w:val="StandardWeb"/>
        <w:spacing w:line="360" w:lineRule="auto"/>
        <w:ind w:left="14"/>
        <w:jc w:val="both"/>
        <w:rPr>
          <w:rFonts w:ascii="Arial" w:hAnsi="Arial" w:cs="Arial"/>
          <w:sz w:val="22"/>
          <w:szCs w:val="22"/>
        </w:rPr>
      </w:pPr>
      <w:r w:rsidRPr="00FE0C51">
        <w:rPr>
          <w:rFonts w:ascii="Arial" w:hAnsi="Arial"/>
          <w:sz w:val="22"/>
        </w:rPr>
        <w:t xml:space="preserve">Si le choix s’est porté sur le plus petit modèle de la flotte de machines à coffrage glissant de Wirtgen, c’est principalement en raison de la grande diversité d’applications de pose en déporté (Offset) qu’offre la SP 15i. « Les trois trains à chenilles et la possibilité de monter les moules des deux côtés apportent d’énormes avantages », explique le responsable projets pour justifier son achat. Pour les travaux sur les routes étroites et souvent bordées de véhicules en stationnement, un plus grand modèle monté sur quatre trains à chenilles serait, selon lui, inapproprié, car la circulation s’en trouverait trop perturbée. La SP 15i, quant à elle, offre à </w:t>
      </w:r>
      <w:proofErr w:type="spellStart"/>
      <w:r w:rsidRPr="00FE0C51">
        <w:rPr>
          <w:rFonts w:ascii="Arial" w:hAnsi="Arial"/>
          <w:sz w:val="22"/>
        </w:rPr>
        <w:t>Sangamo</w:t>
      </w:r>
      <w:proofErr w:type="spellEnd"/>
      <w:r w:rsidRPr="00FE0C51">
        <w:rPr>
          <w:rFonts w:ascii="Arial" w:hAnsi="Arial"/>
          <w:sz w:val="22"/>
        </w:rPr>
        <w:t xml:space="preserve"> un maximum de flexibilité. « Nous avons utilisé la machine à coffrage glissant à Springfield pour réaliser des bordures et des caniveaux, mais nous pouvons également l’utiliser pour construire des garde-corps jusqu’à </w:t>
      </w:r>
      <w:smartTag w:uri="urn:schemas-microsoft-com:office:smarttags" w:element="metricconverter">
        <w:smartTagPr>
          <w:attr w:name="ProductID" w:val="1 m"/>
        </w:smartTagPr>
        <w:r w:rsidRPr="00FE0C51">
          <w:rPr>
            <w:rFonts w:ascii="Arial" w:hAnsi="Arial"/>
            <w:sz w:val="22"/>
          </w:rPr>
          <w:t>1 m</w:t>
        </w:r>
      </w:smartTag>
      <w:r w:rsidRPr="00FE0C51">
        <w:rPr>
          <w:rFonts w:ascii="Arial" w:hAnsi="Arial"/>
          <w:sz w:val="22"/>
        </w:rPr>
        <w:t xml:space="preserve"> de hauteur », ajoute John Jilg.</w:t>
      </w:r>
    </w:p>
    <w:p w:rsidR="00B63E39" w:rsidRPr="00FE0C51" w:rsidRDefault="00B63E39" w:rsidP="00FC02D1">
      <w:pPr>
        <w:pStyle w:val="StandardWeb"/>
        <w:spacing w:line="360" w:lineRule="auto"/>
        <w:ind w:left="14"/>
        <w:jc w:val="both"/>
        <w:rPr>
          <w:rFonts w:ascii="Arial" w:hAnsi="Arial"/>
          <w:b/>
          <w:color w:val="000000"/>
          <w:sz w:val="22"/>
        </w:rPr>
      </w:pPr>
      <w:r w:rsidRPr="00FE0C51">
        <w:rPr>
          <w:rFonts w:ascii="Arial" w:hAnsi="Arial"/>
          <w:b/>
          <w:color w:val="000000"/>
          <w:sz w:val="22"/>
        </w:rPr>
        <w:t xml:space="preserve">La technologie de pose Wirtgen sans fil de guidage, autre </w:t>
      </w:r>
      <w:r>
        <w:rPr>
          <w:rFonts w:ascii="Arial" w:hAnsi="Arial"/>
          <w:b/>
          <w:color w:val="000000"/>
          <w:sz w:val="22"/>
        </w:rPr>
        <w:t>critère</w:t>
      </w:r>
      <w:r w:rsidRPr="00FE0C51">
        <w:rPr>
          <w:rFonts w:ascii="Arial" w:hAnsi="Arial"/>
          <w:b/>
          <w:color w:val="000000"/>
          <w:sz w:val="22"/>
        </w:rPr>
        <w:t xml:space="preserve"> décisif</w:t>
      </w:r>
    </w:p>
    <w:p w:rsidR="00B63E39" w:rsidRPr="00FE0C51" w:rsidRDefault="00B63E39" w:rsidP="00FC02D1">
      <w:pPr>
        <w:pStyle w:val="StandardWeb"/>
        <w:spacing w:line="360" w:lineRule="auto"/>
        <w:ind w:left="14"/>
        <w:jc w:val="both"/>
        <w:rPr>
          <w:rFonts w:ascii="Arial" w:hAnsi="Arial" w:cs="Arial"/>
          <w:sz w:val="22"/>
          <w:szCs w:val="22"/>
        </w:rPr>
      </w:pPr>
      <w:r w:rsidRPr="00FE0C51">
        <w:rPr>
          <w:rFonts w:ascii="Arial" w:hAnsi="Arial"/>
          <w:sz w:val="22"/>
        </w:rPr>
        <w:t>La possibilité de poser le béton sans fil de guidage a été un autre point décisif dans la décision d’achat. Développé en interne, l’</w:t>
      </w:r>
      <w:proofErr w:type="spellStart"/>
      <w:r w:rsidRPr="00FE0C51">
        <w:rPr>
          <w:rFonts w:ascii="Arial" w:hAnsi="Arial"/>
          <w:sz w:val="22"/>
        </w:rPr>
        <w:t>AutoPilot</w:t>
      </w:r>
      <w:proofErr w:type="spellEnd"/>
      <w:r w:rsidRPr="00FE0C51">
        <w:rPr>
          <w:rFonts w:ascii="Arial" w:hAnsi="Arial"/>
          <w:sz w:val="22"/>
        </w:rPr>
        <w:t xml:space="preserve"> de Wirtgen est un système de guidage 3D rentable et simple d’utilisation permettant d’exécuter des applications de pose en déporté et de poser des profils monolithiques tels que barrière</w:t>
      </w:r>
      <w:r>
        <w:rPr>
          <w:rFonts w:ascii="Arial" w:hAnsi="Arial"/>
          <w:sz w:val="22"/>
        </w:rPr>
        <w:t>s</w:t>
      </w:r>
      <w:r w:rsidRPr="00FE0C51">
        <w:rPr>
          <w:rFonts w:ascii="Arial" w:hAnsi="Arial"/>
          <w:sz w:val="22"/>
        </w:rPr>
        <w:t xml:space="preserve"> de sécurité en béton, bordures, bordures-caniveaux ou canalisations. Le système basé sur GPS assure une précision extrêmement élevée et une efficacité maximum non seulement en ligne droite et pour des profils complexes en courbe, mais aussi dans la réalisation </w:t>
      </w:r>
      <w:r w:rsidRPr="00FE0C51">
        <w:rPr>
          <w:rFonts w:ascii="Arial" w:hAnsi="Arial"/>
          <w:sz w:val="22"/>
        </w:rPr>
        <w:lastRenderedPageBreak/>
        <w:t>de figures fermées. Un modèle numérique du terrain n</w:t>
      </w:r>
      <w:r>
        <w:rPr>
          <w:rFonts w:ascii="Arial" w:hAnsi="Arial"/>
          <w:sz w:val="22"/>
        </w:rPr>
        <w:t>’</w:t>
      </w:r>
      <w:r w:rsidRPr="00FE0C51">
        <w:rPr>
          <w:rFonts w:ascii="Arial" w:hAnsi="Arial"/>
          <w:sz w:val="22"/>
        </w:rPr>
        <w:t>est pas nécessaire, la programmation du tracé ou de la figure s</w:t>
      </w:r>
      <w:r>
        <w:rPr>
          <w:rFonts w:ascii="Arial" w:hAnsi="Arial"/>
          <w:sz w:val="22"/>
        </w:rPr>
        <w:t>’</w:t>
      </w:r>
      <w:r w:rsidRPr="00FE0C51">
        <w:rPr>
          <w:rFonts w:ascii="Arial" w:hAnsi="Arial"/>
          <w:sz w:val="22"/>
        </w:rPr>
        <w:t>effectuant sur place. L’</w:t>
      </w:r>
      <w:proofErr w:type="spellStart"/>
      <w:r w:rsidRPr="00FE0C51">
        <w:rPr>
          <w:rFonts w:ascii="Arial" w:hAnsi="Arial"/>
          <w:sz w:val="22"/>
        </w:rPr>
        <w:t>AutoPilot</w:t>
      </w:r>
      <w:proofErr w:type="spellEnd"/>
      <w:r w:rsidRPr="00FE0C51">
        <w:rPr>
          <w:rFonts w:ascii="Arial" w:hAnsi="Arial"/>
          <w:sz w:val="22"/>
        </w:rPr>
        <w:t xml:space="preserve"> garantit une pose de haute qualité et entièrement automatisée sur tous les petits rayons allant jusqu’à </w:t>
      </w:r>
      <w:smartTag w:uri="urn:schemas-microsoft-com:office:smarttags" w:element="metricconverter">
        <w:smartTagPr>
          <w:attr w:name="ProductID" w:val="600 mm"/>
        </w:smartTagPr>
        <w:r w:rsidRPr="00FE0C51">
          <w:rPr>
            <w:rFonts w:ascii="Arial" w:hAnsi="Arial"/>
            <w:sz w:val="22"/>
          </w:rPr>
          <w:t>600 mm</w:t>
        </w:r>
      </w:smartTag>
      <w:r w:rsidRPr="00FE0C51">
        <w:rPr>
          <w:rFonts w:ascii="Arial" w:hAnsi="Arial"/>
          <w:sz w:val="22"/>
        </w:rPr>
        <w:t>. Et ce, sans fil de guidage, ce qui rend superflues les opérations de mesurage, de mise en place et de démontage du fil, coûteuses aussi bien en temps qu’en personnel.</w:t>
      </w:r>
    </w:p>
    <w:p w:rsidR="00B63E39" w:rsidRPr="00FE0C51" w:rsidRDefault="00B63E39" w:rsidP="00FC02D1">
      <w:pPr>
        <w:pStyle w:val="StandardWeb"/>
        <w:spacing w:line="360" w:lineRule="auto"/>
        <w:ind w:left="14"/>
        <w:jc w:val="both"/>
        <w:rPr>
          <w:rFonts w:ascii="Arial" w:hAnsi="Arial" w:cs="Arial"/>
          <w:sz w:val="22"/>
          <w:szCs w:val="22"/>
        </w:rPr>
      </w:pPr>
      <w:r w:rsidRPr="00FE0C51">
        <w:rPr>
          <w:rFonts w:ascii="Arial" w:hAnsi="Arial"/>
          <w:sz w:val="22"/>
        </w:rPr>
        <w:t xml:space="preserve">L’entreprise </w:t>
      </w:r>
      <w:proofErr w:type="spellStart"/>
      <w:r w:rsidRPr="00FE0C51">
        <w:rPr>
          <w:rFonts w:ascii="Arial" w:hAnsi="Arial"/>
          <w:sz w:val="22"/>
        </w:rPr>
        <w:t>Sangamo</w:t>
      </w:r>
      <w:proofErr w:type="spellEnd"/>
      <w:r w:rsidRPr="00FE0C51">
        <w:rPr>
          <w:rFonts w:ascii="Arial" w:hAnsi="Arial"/>
          <w:sz w:val="22"/>
        </w:rPr>
        <w:t xml:space="preserve"> Construction </w:t>
      </w:r>
      <w:proofErr w:type="spellStart"/>
      <w:r w:rsidRPr="00FE0C51">
        <w:rPr>
          <w:rFonts w:ascii="Arial" w:hAnsi="Arial"/>
          <w:sz w:val="22"/>
        </w:rPr>
        <w:t>Company</w:t>
      </w:r>
      <w:proofErr w:type="spellEnd"/>
      <w:r w:rsidRPr="00FE0C51">
        <w:rPr>
          <w:rFonts w:ascii="Arial" w:hAnsi="Arial"/>
          <w:sz w:val="22"/>
        </w:rPr>
        <w:t xml:space="preserve"> a découvert l’</w:t>
      </w:r>
      <w:proofErr w:type="spellStart"/>
      <w:r w:rsidRPr="00FE0C51">
        <w:rPr>
          <w:rFonts w:ascii="Arial" w:hAnsi="Arial"/>
          <w:sz w:val="22"/>
        </w:rPr>
        <w:t>AutoPilot</w:t>
      </w:r>
      <w:proofErr w:type="spellEnd"/>
      <w:r w:rsidRPr="00FE0C51">
        <w:rPr>
          <w:rFonts w:ascii="Arial" w:hAnsi="Arial"/>
          <w:sz w:val="22"/>
        </w:rPr>
        <w:t xml:space="preserve"> pour la première fois à Las Vegas, sur la SP 25i. « Nous nous sommes intéressés de près à cette machine présentée au salon </w:t>
      </w:r>
      <w:proofErr w:type="spellStart"/>
      <w:r w:rsidRPr="00FE0C51">
        <w:rPr>
          <w:rFonts w:ascii="Arial" w:hAnsi="Arial"/>
          <w:sz w:val="22"/>
        </w:rPr>
        <w:t>Conexpo</w:t>
      </w:r>
      <w:proofErr w:type="spellEnd"/>
      <w:r w:rsidRPr="00FE0C51">
        <w:rPr>
          <w:rFonts w:ascii="Arial" w:hAnsi="Arial"/>
          <w:sz w:val="22"/>
        </w:rPr>
        <w:t xml:space="preserve"> et avons </w:t>
      </w:r>
      <w:r>
        <w:rPr>
          <w:rFonts w:ascii="Arial" w:hAnsi="Arial"/>
          <w:sz w:val="22"/>
        </w:rPr>
        <w:t>consulté les</w:t>
      </w:r>
      <w:r w:rsidRPr="00FE0C51">
        <w:rPr>
          <w:rFonts w:ascii="Arial" w:hAnsi="Arial"/>
          <w:sz w:val="22"/>
        </w:rPr>
        <w:t xml:space="preserve"> experts de Wirtgen afin d’en connaître les différentes possibilités d’applications », explique John Jilg. Peu de temps après, dans le cadre d’une démonstration en directe à Nashville, siège de Wirtgen </w:t>
      </w:r>
      <w:proofErr w:type="spellStart"/>
      <w:r w:rsidRPr="00FE0C51">
        <w:rPr>
          <w:rFonts w:ascii="Arial" w:hAnsi="Arial"/>
          <w:sz w:val="22"/>
        </w:rPr>
        <w:t>America</w:t>
      </w:r>
      <w:proofErr w:type="spellEnd"/>
      <w:r w:rsidRPr="00FE0C51">
        <w:rPr>
          <w:rFonts w:ascii="Arial" w:hAnsi="Arial"/>
          <w:sz w:val="22"/>
        </w:rPr>
        <w:t xml:space="preserve">, </w:t>
      </w:r>
      <w:proofErr w:type="spellStart"/>
      <w:r w:rsidRPr="00FE0C51">
        <w:rPr>
          <w:rFonts w:ascii="Arial" w:hAnsi="Arial"/>
          <w:sz w:val="22"/>
        </w:rPr>
        <w:t>Sangamo</w:t>
      </w:r>
      <w:proofErr w:type="spellEnd"/>
      <w:r w:rsidRPr="00FE0C51">
        <w:rPr>
          <w:rFonts w:ascii="Arial" w:hAnsi="Arial"/>
          <w:sz w:val="22"/>
        </w:rPr>
        <w:t xml:space="preserve"> s’est encore informé</w:t>
      </w:r>
      <w:r>
        <w:rPr>
          <w:rFonts w:ascii="Arial" w:hAnsi="Arial"/>
          <w:sz w:val="22"/>
        </w:rPr>
        <w:t>e</w:t>
      </w:r>
      <w:r w:rsidRPr="00FE0C51">
        <w:rPr>
          <w:rFonts w:ascii="Arial" w:hAnsi="Arial"/>
          <w:sz w:val="22"/>
        </w:rPr>
        <w:t xml:space="preserve"> en détail sur les avantages de la machine à coffrage glissant et de son système de guidage 3D. « Nous voulions voir la SP 15i en action, sur place, afin d’être sûrs qu’elle répondrait bien à nos exigences – nous avons été entièrement convaincus », conclut John Jilg.</w:t>
      </w:r>
    </w:p>
    <w:p w:rsidR="00B63E39" w:rsidRPr="00FE0C51" w:rsidRDefault="00B63E39" w:rsidP="00CA6B00">
      <w:pPr>
        <w:pStyle w:val="Pressetext11pt"/>
        <w:jc w:val="center"/>
        <w:rPr>
          <w:rFonts w:ascii="Arial" w:hAnsi="Arial"/>
        </w:rPr>
      </w:pPr>
      <w:r w:rsidRPr="00FE0C51">
        <w:rPr>
          <w:rFonts w:ascii="Arial" w:hAnsi="Arial"/>
        </w:rPr>
        <w:t>--------</w:t>
      </w:r>
    </w:p>
    <w:p w:rsidR="00B63E39" w:rsidRPr="00FE0C51" w:rsidRDefault="00B63E39" w:rsidP="0054223F">
      <w:pPr>
        <w:pStyle w:val="Pressetext11pt"/>
        <w:rPr>
          <w:rFonts w:ascii="Arial" w:hAnsi="Arial"/>
          <w:b/>
        </w:rPr>
      </w:pPr>
      <w:r w:rsidRPr="00FE0C51">
        <w:rPr>
          <w:rFonts w:ascii="Arial" w:hAnsi="Arial"/>
          <w:b/>
        </w:rPr>
        <w:t>Photos :</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B63E39" w:rsidRPr="00FE0C51" w:rsidTr="00C275FD">
        <w:trPr>
          <w:trHeight w:val="2492"/>
        </w:trPr>
        <w:tc>
          <w:tcPr>
            <w:tcW w:w="3085" w:type="dxa"/>
          </w:tcPr>
          <w:p w:rsidR="00B63E39" w:rsidRPr="00FE0C51" w:rsidRDefault="00B63E39" w:rsidP="00A64075">
            <w:pPr>
              <w:rPr>
                <w:rFonts w:ascii="Arial" w:hAnsi="Arial" w:cs="Arial"/>
              </w:rPr>
            </w:pPr>
          </w:p>
          <w:p w:rsidR="00B63E39" w:rsidRPr="00FE0C51" w:rsidRDefault="00DE6F41" w:rsidP="00A64075">
            <w:pPr>
              <w:rPr>
                <w:rFonts w:ascii="Arial" w:hAnsi="Arial" w:cs="Arial"/>
              </w:rPr>
            </w:pPr>
            <w:r>
              <w:rPr>
                <w:rFonts w:ascii="Arial" w:hAnsi="Arial" w:cs="Arial"/>
                <w:noProof/>
                <w:lang w:val="de-DE" w:eastAsia="de-DE"/>
              </w:rPr>
              <w:lastRenderedPageBreak/>
              <w:drawing>
                <wp:inline distT="0" distB="0" distL="0" distR="0">
                  <wp:extent cx="1811655" cy="2713990"/>
                  <wp:effectExtent l="19050" t="0" r="0" b="0"/>
                  <wp:docPr id="1" name="Bild 2" descr="_DSC8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_DSC8984"/>
                          <pic:cNvPicPr>
                            <a:picLocks noChangeAspect="1" noChangeArrowheads="1"/>
                          </pic:cNvPicPr>
                        </pic:nvPicPr>
                        <pic:blipFill>
                          <a:blip r:embed="rId8"/>
                          <a:srcRect/>
                          <a:stretch>
                            <a:fillRect/>
                          </a:stretch>
                        </pic:blipFill>
                        <pic:spPr bwMode="auto">
                          <a:xfrm>
                            <a:off x="0" y="0"/>
                            <a:ext cx="1811655" cy="2713990"/>
                          </a:xfrm>
                          <a:prstGeom prst="rect">
                            <a:avLst/>
                          </a:prstGeom>
                          <a:noFill/>
                          <a:ln w="9525">
                            <a:noFill/>
                            <a:miter lim="800000"/>
                            <a:headEnd/>
                            <a:tailEnd/>
                          </a:ln>
                        </pic:spPr>
                      </pic:pic>
                    </a:graphicData>
                  </a:graphic>
                </wp:inline>
              </w:drawing>
            </w:r>
          </w:p>
          <w:p w:rsidR="00B63E39" w:rsidRPr="00FE0C51" w:rsidRDefault="00B63E39" w:rsidP="00A64075">
            <w:pPr>
              <w:rPr>
                <w:rFonts w:ascii="Arial" w:hAnsi="Arial" w:cs="Arial"/>
              </w:rPr>
            </w:pPr>
          </w:p>
        </w:tc>
        <w:tc>
          <w:tcPr>
            <w:tcW w:w="5528" w:type="dxa"/>
          </w:tcPr>
          <w:p w:rsidR="00B63E39" w:rsidRPr="00FE0C51" w:rsidRDefault="00B63E39" w:rsidP="00D93DC8">
            <w:pPr>
              <w:rPr>
                <w:rFonts w:ascii="Arial" w:hAnsi="Arial" w:cs="Arial"/>
                <w:i/>
                <w:szCs w:val="22"/>
              </w:rPr>
            </w:pPr>
          </w:p>
          <w:p w:rsidR="00B63E39" w:rsidRPr="00FE0C51" w:rsidRDefault="00B63E39" w:rsidP="00B93703">
            <w:pPr>
              <w:ind w:right="-284"/>
              <w:rPr>
                <w:rFonts w:ascii="Arial" w:hAnsi="Arial" w:cs="Arial"/>
                <w:i/>
                <w:szCs w:val="22"/>
              </w:rPr>
            </w:pPr>
            <w:r w:rsidRPr="00FE0C51">
              <w:rPr>
                <w:rFonts w:ascii="Arial" w:hAnsi="Arial"/>
                <w:i/>
                <w:sz w:val="22"/>
              </w:rPr>
              <w:t>DSC_8984</w:t>
            </w:r>
          </w:p>
          <w:p w:rsidR="00B63E39" w:rsidRPr="00FE0C51" w:rsidRDefault="00B63E39" w:rsidP="00B93703">
            <w:pPr>
              <w:ind w:right="-284"/>
              <w:rPr>
                <w:rFonts w:ascii="Arial" w:hAnsi="Arial" w:cs="Arial"/>
                <w:szCs w:val="22"/>
              </w:rPr>
            </w:pPr>
          </w:p>
          <w:p w:rsidR="00B63E39" w:rsidRPr="00FE0C51" w:rsidRDefault="00B63E39" w:rsidP="000025AB">
            <w:pPr>
              <w:rPr>
                <w:rFonts w:ascii="Arial" w:hAnsi="Arial" w:cs="Arial"/>
                <w:szCs w:val="22"/>
              </w:rPr>
            </w:pPr>
            <w:r w:rsidRPr="00FE0C51">
              <w:rPr>
                <w:rFonts w:ascii="Arial" w:hAnsi="Arial"/>
                <w:sz w:val="22"/>
              </w:rPr>
              <w:t xml:space="preserve">Équipée de moules spéciaux pour garde-corps, la machine à coffrage glissant de Wirtgen pose un profil monolithique de </w:t>
            </w:r>
            <w:smartTag w:uri="urn:schemas-microsoft-com:office:smarttags" w:element="metricconverter">
              <w:smartTagPr>
                <w:attr w:name="ProductID" w:val="1 m"/>
              </w:smartTagPr>
              <w:r w:rsidRPr="00FE0C51">
                <w:rPr>
                  <w:rFonts w:ascii="Arial" w:hAnsi="Arial"/>
                  <w:sz w:val="22"/>
                </w:rPr>
                <w:t>1 m</w:t>
              </w:r>
            </w:smartTag>
            <w:r w:rsidRPr="00FE0C51">
              <w:rPr>
                <w:rFonts w:ascii="Arial" w:hAnsi="Arial"/>
                <w:sz w:val="22"/>
              </w:rPr>
              <w:t xml:space="preserve"> de hauteur sur l’armature </w:t>
            </w:r>
            <w:proofErr w:type="spellStart"/>
            <w:r w:rsidRPr="00FE0C51">
              <w:rPr>
                <w:rFonts w:ascii="Arial" w:hAnsi="Arial"/>
                <w:sz w:val="22"/>
              </w:rPr>
              <w:t>prémontée</w:t>
            </w:r>
            <w:proofErr w:type="spellEnd"/>
            <w:r w:rsidRPr="00FE0C51">
              <w:rPr>
                <w:rFonts w:ascii="Arial" w:hAnsi="Arial"/>
                <w:sz w:val="22"/>
              </w:rPr>
              <w:t xml:space="preserve">. L’épaisseur de base de </w:t>
            </w:r>
            <w:smartTag w:uri="urn:schemas-microsoft-com:office:smarttags" w:element="metricconverter">
              <w:smartTagPr>
                <w:attr w:name="ProductID" w:val="48 cm"/>
              </w:smartTagPr>
              <w:r w:rsidRPr="00FE0C51">
                <w:rPr>
                  <w:rFonts w:ascii="Arial" w:hAnsi="Arial"/>
                  <w:sz w:val="22"/>
                </w:rPr>
                <w:t>48 cm</w:t>
              </w:r>
            </w:smartTag>
            <w:r w:rsidRPr="00FE0C51">
              <w:rPr>
                <w:rFonts w:ascii="Arial" w:hAnsi="Arial"/>
                <w:sz w:val="22"/>
              </w:rPr>
              <w:t xml:space="preserve"> diminue vers le haut pour </w:t>
            </w:r>
            <w:r>
              <w:rPr>
                <w:rFonts w:ascii="Arial" w:hAnsi="Arial"/>
                <w:sz w:val="22"/>
              </w:rPr>
              <w:t xml:space="preserve">ne plus </w:t>
            </w:r>
            <w:r w:rsidRPr="00FE0C51">
              <w:rPr>
                <w:rFonts w:ascii="Arial" w:hAnsi="Arial"/>
                <w:sz w:val="22"/>
              </w:rPr>
              <w:t xml:space="preserve">mesurer </w:t>
            </w:r>
            <w:r>
              <w:rPr>
                <w:rFonts w:ascii="Arial" w:hAnsi="Arial"/>
                <w:sz w:val="22"/>
              </w:rPr>
              <w:t xml:space="preserve">que </w:t>
            </w:r>
            <w:smartTag w:uri="urn:schemas-microsoft-com:office:smarttags" w:element="metricconverter">
              <w:smartTagPr>
                <w:attr w:name="ProductID" w:val="26 cm"/>
              </w:smartTagPr>
              <w:r w:rsidRPr="00FE0C51">
                <w:rPr>
                  <w:rFonts w:ascii="Arial" w:hAnsi="Arial"/>
                  <w:sz w:val="22"/>
                </w:rPr>
                <w:t>26 cm</w:t>
              </w:r>
            </w:smartTag>
            <w:r w:rsidRPr="00FE0C51">
              <w:rPr>
                <w:rFonts w:ascii="Arial" w:hAnsi="Arial"/>
                <w:sz w:val="22"/>
              </w:rPr>
              <w:t>.</w:t>
            </w:r>
          </w:p>
        </w:tc>
      </w:tr>
      <w:tr w:rsidR="00B63E39" w:rsidRPr="00FE0C51" w:rsidTr="00EF4711">
        <w:trPr>
          <w:trHeight w:val="2492"/>
        </w:trPr>
        <w:tc>
          <w:tcPr>
            <w:tcW w:w="3085" w:type="dxa"/>
          </w:tcPr>
          <w:p w:rsidR="00B63E39" w:rsidRPr="00FE0C51" w:rsidRDefault="00B63E39" w:rsidP="00EF4711">
            <w:pPr>
              <w:rPr>
                <w:rFonts w:ascii="Arial" w:hAnsi="Arial" w:cs="Arial"/>
              </w:rPr>
            </w:pPr>
          </w:p>
          <w:p w:rsidR="00B63E39" w:rsidRPr="00FE0C51" w:rsidRDefault="00DE6F41" w:rsidP="00EF4711">
            <w:pPr>
              <w:rPr>
                <w:rFonts w:ascii="Arial" w:hAnsi="Arial" w:cs="Arial"/>
              </w:rPr>
            </w:pPr>
            <w:r>
              <w:rPr>
                <w:rFonts w:ascii="Arial" w:hAnsi="Arial" w:cs="Arial"/>
                <w:noProof/>
                <w:lang w:val="de-DE" w:eastAsia="de-DE"/>
              </w:rPr>
              <w:drawing>
                <wp:inline distT="0" distB="0" distL="0" distR="0">
                  <wp:extent cx="1817370" cy="1198245"/>
                  <wp:effectExtent l="19050" t="0" r="0" b="0"/>
                  <wp:docPr id="2" name="Bild 3" descr="_DSC9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_DSC9015"/>
                          <pic:cNvPicPr>
                            <a:picLocks noChangeAspect="1" noChangeArrowheads="1"/>
                          </pic:cNvPicPr>
                        </pic:nvPicPr>
                        <pic:blipFill>
                          <a:blip r:embed="rId9"/>
                          <a:srcRect/>
                          <a:stretch>
                            <a:fillRect/>
                          </a:stretch>
                        </pic:blipFill>
                        <pic:spPr bwMode="auto">
                          <a:xfrm>
                            <a:off x="0" y="0"/>
                            <a:ext cx="1817370" cy="1198245"/>
                          </a:xfrm>
                          <a:prstGeom prst="rect">
                            <a:avLst/>
                          </a:prstGeom>
                          <a:noFill/>
                          <a:ln w="9525">
                            <a:noFill/>
                            <a:miter lim="800000"/>
                            <a:headEnd/>
                            <a:tailEnd/>
                          </a:ln>
                        </pic:spPr>
                      </pic:pic>
                    </a:graphicData>
                  </a:graphic>
                </wp:inline>
              </w:drawing>
            </w:r>
          </w:p>
          <w:p w:rsidR="00B63E39" w:rsidRPr="00FE0C51" w:rsidRDefault="00B63E39" w:rsidP="00EF4711">
            <w:pPr>
              <w:rPr>
                <w:rFonts w:ascii="Arial" w:hAnsi="Arial" w:cs="Arial"/>
              </w:rPr>
            </w:pPr>
          </w:p>
        </w:tc>
        <w:tc>
          <w:tcPr>
            <w:tcW w:w="5528" w:type="dxa"/>
          </w:tcPr>
          <w:p w:rsidR="00B63E39" w:rsidRPr="00FE0C51" w:rsidRDefault="00B63E39" w:rsidP="00EF4711">
            <w:pPr>
              <w:rPr>
                <w:rFonts w:ascii="Arial" w:hAnsi="Arial" w:cs="Arial"/>
                <w:i/>
                <w:szCs w:val="22"/>
              </w:rPr>
            </w:pPr>
          </w:p>
          <w:p w:rsidR="00B63E39" w:rsidRPr="00FE0C51" w:rsidRDefault="00B63E39" w:rsidP="00EF4711">
            <w:pPr>
              <w:ind w:right="-284"/>
              <w:rPr>
                <w:rFonts w:ascii="Arial" w:hAnsi="Arial" w:cs="Arial"/>
                <w:i/>
                <w:szCs w:val="22"/>
              </w:rPr>
            </w:pPr>
            <w:r w:rsidRPr="00FE0C51">
              <w:rPr>
                <w:rFonts w:ascii="Arial" w:hAnsi="Arial"/>
                <w:i/>
                <w:sz w:val="22"/>
              </w:rPr>
              <w:t>DSC_9015</w:t>
            </w:r>
          </w:p>
          <w:p w:rsidR="00B63E39" w:rsidRPr="00FE0C51" w:rsidRDefault="00B63E39" w:rsidP="00EF4711">
            <w:pPr>
              <w:ind w:right="-284"/>
              <w:rPr>
                <w:rFonts w:ascii="Arial" w:hAnsi="Arial" w:cs="Arial"/>
                <w:szCs w:val="22"/>
              </w:rPr>
            </w:pPr>
          </w:p>
          <w:p w:rsidR="00B63E39" w:rsidRPr="00FE0C51" w:rsidRDefault="00B63E39" w:rsidP="000025AB">
            <w:pPr>
              <w:rPr>
                <w:rFonts w:ascii="Arial" w:hAnsi="Arial" w:cs="Arial"/>
                <w:i/>
                <w:szCs w:val="22"/>
              </w:rPr>
            </w:pPr>
            <w:r w:rsidRPr="00FE0C51">
              <w:rPr>
                <w:rFonts w:ascii="Arial" w:hAnsi="Arial"/>
                <w:sz w:val="22"/>
              </w:rPr>
              <w:t xml:space="preserve">La Wirtgen SP 15i équipée du système </w:t>
            </w:r>
            <w:proofErr w:type="spellStart"/>
            <w:r w:rsidRPr="00FE0C51">
              <w:rPr>
                <w:rFonts w:ascii="Arial" w:hAnsi="Arial"/>
                <w:sz w:val="22"/>
              </w:rPr>
              <w:t>AutoPilot</w:t>
            </w:r>
            <w:proofErr w:type="spellEnd"/>
            <w:r w:rsidRPr="00FE0C51">
              <w:rPr>
                <w:rFonts w:ascii="Arial" w:hAnsi="Arial"/>
                <w:sz w:val="22"/>
              </w:rPr>
              <w:t xml:space="preserve"> permet de réaliser le garde-corps sans fil de guidage, ce qui entraîne un gain considérable de temps et d’argent.</w:t>
            </w:r>
          </w:p>
        </w:tc>
      </w:tr>
      <w:tr w:rsidR="00B63E39" w:rsidRPr="00FE0C51" w:rsidTr="005713AC">
        <w:trPr>
          <w:trHeight w:val="2492"/>
        </w:trPr>
        <w:tc>
          <w:tcPr>
            <w:tcW w:w="3085" w:type="dxa"/>
          </w:tcPr>
          <w:p w:rsidR="00B63E39" w:rsidRPr="00FE0C51" w:rsidRDefault="00B63E39" w:rsidP="006C3570">
            <w:pPr>
              <w:rPr>
                <w:rFonts w:ascii="Arial" w:hAnsi="Arial" w:cs="Arial"/>
              </w:rPr>
            </w:pPr>
          </w:p>
          <w:p w:rsidR="00B63E39" w:rsidRPr="00FE0C51" w:rsidRDefault="00DE6F41" w:rsidP="006C3570">
            <w:pPr>
              <w:rPr>
                <w:rFonts w:ascii="Arial" w:hAnsi="Arial" w:cs="Arial"/>
              </w:rPr>
            </w:pPr>
            <w:r>
              <w:rPr>
                <w:rFonts w:ascii="Arial" w:hAnsi="Arial" w:cs="Arial"/>
                <w:noProof/>
                <w:lang w:val="de-DE" w:eastAsia="de-DE"/>
              </w:rPr>
              <w:drawing>
                <wp:inline distT="0" distB="0" distL="0" distR="0">
                  <wp:extent cx="1817370" cy="1203960"/>
                  <wp:effectExtent l="19050" t="0" r="0" b="0"/>
                  <wp:docPr id="3" name="Bild 4" descr="_DSC9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_DSC9076"/>
                          <pic:cNvPicPr>
                            <a:picLocks noChangeAspect="1" noChangeArrowheads="1"/>
                          </pic:cNvPicPr>
                        </pic:nvPicPr>
                        <pic:blipFill>
                          <a:blip r:embed="rId10"/>
                          <a:srcRect/>
                          <a:stretch>
                            <a:fillRect/>
                          </a:stretch>
                        </pic:blipFill>
                        <pic:spPr bwMode="auto">
                          <a:xfrm>
                            <a:off x="0" y="0"/>
                            <a:ext cx="1817370" cy="1203960"/>
                          </a:xfrm>
                          <a:prstGeom prst="rect">
                            <a:avLst/>
                          </a:prstGeom>
                          <a:noFill/>
                          <a:ln w="9525">
                            <a:noFill/>
                            <a:miter lim="800000"/>
                            <a:headEnd/>
                            <a:tailEnd/>
                          </a:ln>
                        </pic:spPr>
                      </pic:pic>
                    </a:graphicData>
                  </a:graphic>
                </wp:inline>
              </w:drawing>
            </w:r>
          </w:p>
        </w:tc>
        <w:tc>
          <w:tcPr>
            <w:tcW w:w="5528" w:type="dxa"/>
          </w:tcPr>
          <w:p w:rsidR="00B63E39" w:rsidRPr="00FE0C51" w:rsidRDefault="00B63E39" w:rsidP="0066379C">
            <w:pPr>
              <w:rPr>
                <w:rFonts w:ascii="Arial" w:hAnsi="Arial" w:cs="Arial"/>
                <w:i/>
                <w:szCs w:val="22"/>
              </w:rPr>
            </w:pPr>
          </w:p>
          <w:p w:rsidR="00B63E39" w:rsidRPr="00FE0C51" w:rsidRDefault="00B63E39" w:rsidP="0066379C">
            <w:pPr>
              <w:ind w:right="-284"/>
              <w:rPr>
                <w:rFonts w:ascii="Arial" w:hAnsi="Arial" w:cs="Arial"/>
                <w:i/>
                <w:szCs w:val="22"/>
              </w:rPr>
            </w:pPr>
            <w:r w:rsidRPr="00FE0C51">
              <w:rPr>
                <w:rFonts w:ascii="Arial" w:hAnsi="Arial"/>
                <w:i/>
                <w:sz w:val="22"/>
              </w:rPr>
              <w:t>DSC_9076</w:t>
            </w:r>
          </w:p>
          <w:p w:rsidR="00B63E39" w:rsidRPr="00FE0C51" w:rsidRDefault="00B63E39" w:rsidP="0066379C">
            <w:pPr>
              <w:ind w:right="-284"/>
              <w:rPr>
                <w:rFonts w:ascii="Arial" w:hAnsi="Arial" w:cs="Arial"/>
                <w:szCs w:val="22"/>
              </w:rPr>
            </w:pPr>
          </w:p>
          <w:p w:rsidR="00B63E39" w:rsidRPr="00FE0C51" w:rsidRDefault="00B63E39" w:rsidP="00E34461">
            <w:pPr>
              <w:rPr>
                <w:rFonts w:ascii="Arial" w:hAnsi="Arial" w:cs="Arial"/>
                <w:i/>
                <w:szCs w:val="22"/>
              </w:rPr>
            </w:pPr>
            <w:r w:rsidRPr="00FE0C51">
              <w:rPr>
                <w:rFonts w:ascii="Arial" w:hAnsi="Arial"/>
                <w:sz w:val="22"/>
              </w:rPr>
              <w:t>L’installation de chantier dans les règles de l’art garantit des résultats de mesure de haute précision. La station de référence fait partie intégrante de l’</w:t>
            </w:r>
            <w:proofErr w:type="spellStart"/>
            <w:r w:rsidRPr="00FE0C51">
              <w:rPr>
                <w:rFonts w:ascii="Arial" w:hAnsi="Arial"/>
                <w:sz w:val="22"/>
              </w:rPr>
              <w:t>AutoPilot</w:t>
            </w:r>
            <w:proofErr w:type="spellEnd"/>
            <w:r w:rsidRPr="00FE0C51">
              <w:rPr>
                <w:rFonts w:ascii="Arial" w:hAnsi="Arial"/>
                <w:sz w:val="22"/>
              </w:rPr>
              <w:t>, système de guidage 3D sans fil de guidage de Wirtgen.</w:t>
            </w:r>
          </w:p>
        </w:tc>
      </w:tr>
    </w:tbl>
    <w:p w:rsidR="00B63E39" w:rsidRPr="00DE6F41" w:rsidRDefault="00B63E39" w:rsidP="0054223F">
      <w:pPr>
        <w:pStyle w:val="Pressetext11pt"/>
        <w:jc w:val="center"/>
        <w:rPr>
          <w:rFonts w:ascii="Arial" w:hAnsi="Arial"/>
          <w:lang w:val="de-DE"/>
        </w:rPr>
      </w:pPr>
      <w:r w:rsidRPr="00DE6F41">
        <w:rPr>
          <w:rFonts w:ascii="Arial" w:hAnsi="Arial"/>
          <w:lang w:val="de-DE"/>
        </w:rPr>
        <w:t>--------</w:t>
      </w:r>
    </w:p>
    <w:p w:rsidR="000B2931" w:rsidRDefault="000B2931" w:rsidP="000B2931">
      <w:pPr>
        <w:pStyle w:val="Pressetext11pt"/>
        <w:rPr>
          <w:rFonts w:ascii="Arial" w:hAnsi="Arial"/>
          <w:b/>
          <w:lang w:val="de-DE"/>
        </w:rPr>
      </w:pPr>
    </w:p>
    <w:p w:rsidR="0079578E" w:rsidRPr="00786427" w:rsidRDefault="0079578E" w:rsidP="0079578E">
      <w:pPr>
        <w:tabs>
          <w:tab w:val="left" w:pos="3686"/>
          <w:tab w:val="left" w:pos="4536"/>
        </w:tabs>
        <w:spacing w:after="240" w:line="360" w:lineRule="auto"/>
        <w:rPr>
          <w:rFonts w:ascii="Arial" w:eastAsia="Times" w:hAnsi="Arial"/>
          <w:b/>
          <w:sz w:val="22"/>
          <w:lang w:eastAsia="de-DE"/>
        </w:rPr>
      </w:pPr>
      <w:r w:rsidRPr="00786427">
        <w:rPr>
          <w:rFonts w:ascii="Arial" w:eastAsia="Times" w:hAnsi="Arial"/>
          <w:b/>
          <w:sz w:val="22"/>
          <w:lang w:eastAsia="de-DE"/>
        </w:rPr>
        <w:lastRenderedPageBreak/>
        <w:t>Vous obtiendrez de plus amples informations auprès de :</w:t>
      </w:r>
    </w:p>
    <w:p w:rsidR="0079578E" w:rsidRPr="00786427" w:rsidRDefault="0079578E" w:rsidP="0079578E">
      <w:pPr>
        <w:tabs>
          <w:tab w:val="left" w:pos="3686"/>
          <w:tab w:val="left" w:pos="4536"/>
        </w:tabs>
        <w:spacing w:after="240" w:line="360" w:lineRule="auto"/>
        <w:rPr>
          <w:rFonts w:ascii="Arial" w:eastAsia="Times" w:hAnsi="Arial"/>
          <w:sz w:val="22"/>
          <w:lang w:eastAsia="de-DE"/>
        </w:rPr>
      </w:pPr>
      <w:r w:rsidRPr="00786427">
        <w:rPr>
          <w:rFonts w:ascii="Arial" w:eastAsia="Times" w:hAnsi="Arial"/>
          <w:sz w:val="22"/>
          <w:lang w:eastAsia="de-DE"/>
        </w:rPr>
        <w:t>Wirtgen GmbH</w:t>
      </w:r>
      <w:r w:rsidRPr="00786427">
        <w:rPr>
          <w:rFonts w:ascii="Arial" w:hAnsi="Arial"/>
          <w:lang w:eastAsia="de-DE"/>
        </w:rPr>
        <w:tab/>
      </w:r>
      <w:r w:rsidRPr="00786427">
        <w:rPr>
          <w:rFonts w:ascii="Arial" w:hAnsi="Arial"/>
          <w:lang w:eastAsia="de-DE"/>
        </w:rPr>
        <w:br/>
      </w:r>
      <w:proofErr w:type="spellStart"/>
      <w:r w:rsidRPr="00786427">
        <w:rPr>
          <w:rFonts w:ascii="Arial" w:eastAsia="Times" w:hAnsi="Arial"/>
          <w:sz w:val="22"/>
          <w:lang w:eastAsia="de-DE"/>
        </w:rPr>
        <w:t>Corporate</w:t>
      </w:r>
      <w:proofErr w:type="spellEnd"/>
      <w:r w:rsidRPr="00786427">
        <w:rPr>
          <w:rFonts w:ascii="Arial" w:eastAsia="Times" w:hAnsi="Arial"/>
          <w:sz w:val="22"/>
          <w:lang w:eastAsia="de-DE"/>
        </w:rPr>
        <w:t xml:space="preserve"> Communications</w:t>
      </w:r>
      <w:r w:rsidRPr="00786427">
        <w:rPr>
          <w:rFonts w:ascii="Arial" w:eastAsia="Times" w:hAnsi="Arial"/>
          <w:sz w:val="22"/>
          <w:lang w:eastAsia="de-DE"/>
        </w:rPr>
        <w:br/>
        <w:t>Michaela Adams, Mario Linnemann</w:t>
      </w:r>
      <w:r w:rsidRPr="00786427">
        <w:rPr>
          <w:rFonts w:ascii="Arial" w:eastAsia="Times" w:hAnsi="Arial"/>
          <w:sz w:val="22"/>
          <w:lang w:eastAsia="de-DE"/>
        </w:rPr>
        <w:tab/>
      </w:r>
      <w:r w:rsidRPr="00786427">
        <w:rPr>
          <w:rFonts w:ascii="Arial" w:eastAsia="Times" w:hAnsi="Arial"/>
          <w:sz w:val="22"/>
          <w:lang w:eastAsia="de-DE"/>
        </w:rPr>
        <w:br/>
        <w:t>Reinhard-Wirtgen-Strasse 2</w:t>
      </w:r>
      <w:r w:rsidRPr="00786427">
        <w:rPr>
          <w:rFonts w:ascii="Arial" w:eastAsia="Times" w:hAnsi="Arial"/>
          <w:sz w:val="22"/>
          <w:lang w:eastAsia="de-DE"/>
        </w:rPr>
        <w:tab/>
      </w:r>
      <w:r w:rsidRPr="00786427">
        <w:rPr>
          <w:rFonts w:ascii="Arial" w:eastAsia="Times" w:hAnsi="Arial"/>
          <w:sz w:val="22"/>
          <w:lang w:eastAsia="de-DE"/>
        </w:rPr>
        <w:br/>
        <w:t xml:space="preserve">53578 </w:t>
      </w:r>
      <w:proofErr w:type="spellStart"/>
      <w:r w:rsidRPr="00786427">
        <w:rPr>
          <w:rFonts w:ascii="Arial" w:eastAsia="Times" w:hAnsi="Arial"/>
          <w:sz w:val="22"/>
          <w:lang w:eastAsia="de-DE"/>
        </w:rPr>
        <w:t>Windhagen</w:t>
      </w:r>
      <w:proofErr w:type="spellEnd"/>
      <w:r w:rsidRPr="00786427">
        <w:rPr>
          <w:rFonts w:ascii="Arial" w:eastAsia="Times" w:hAnsi="Arial"/>
          <w:sz w:val="22"/>
          <w:lang w:eastAsia="de-DE"/>
        </w:rPr>
        <w:tab/>
      </w:r>
      <w:r w:rsidRPr="00786427">
        <w:rPr>
          <w:rFonts w:ascii="Arial" w:eastAsia="Times" w:hAnsi="Arial"/>
          <w:sz w:val="22"/>
          <w:lang w:eastAsia="de-DE"/>
        </w:rPr>
        <w:br/>
      </w:r>
      <w:r w:rsidRPr="00786427">
        <w:rPr>
          <w:rFonts w:ascii="Arial" w:eastAsia="Times" w:hAnsi="Arial" w:cs="Arial"/>
          <w:sz w:val="22"/>
          <w:lang w:eastAsia="de-DE"/>
        </w:rPr>
        <w:t>Allemagne</w:t>
      </w:r>
      <w:r w:rsidRPr="00786427">
        <w:rPr>
          <w:rFonts w:ascii="Arial" w:eastAsia="Times" w:hAnsi="Arial" w:cs="Arial"/>
          <w:sz w:val="22"/>
          <w:lang w:eastAsia="de-DE"/>
        </w:rPr>
        <w:tab/>
      </w:r>
    </w:p>
    <w:p w:rsidR="0079578E" w:rsidRPr="00786427" w:rsidRDefault="0079578E" w:rsidP="0079578E">
      <w:pPr>
        <w:spacing w:line="360" w:lineRule="auto"/>
        <w:rPr>
          <w:rFonts w:ascii="Arial" w:hAnsi="Arial"/>
          <w:sz w:val="22"/>
          <w:szCs w:val="22"/>
          <w:lang w:eastAsia="de-DE"/>
        </w:rPr>
      </w:pPr>
      <w:r w:rsidRPr="00786427">
        <w:rPr>
          <w:rFonts w:ascii="Arial" w:hAnsi="Arial"/>
          <w:sz w:val="22"/>
          <w:szCs w:val="22"/>
          <w:lang w:eastAsia="de-DE"/>
        </w:rPr>
        <w:t xml:space="preserve">Téléphone : </w:t>
      </w:r>
      <w:r w:rsidRPr="00786427">
        <w:rPr>
          <w:rFonts w:ascii="Arial" w:hAnsi="Arial"/>
          <w:sz w:val="22"/>
          <w:szCs w:val="22"/>
          <w:lang w:eastAsia="de-DE"/>
        </w:rPr>
        <w:tab/>
        <w:t>+49 – 26 45 – 1 31 – 344</w:t>
      </w:r>
      <w:r w:rsidRPr="00786427">
        <w:rPr>
          <w:rFonts w:ascii="Arial" w:hAnsi="Arial"/>
          <w:sz w:val="22"/>
          <w:szCs w:val="22"/>
          <w:lang w:eastAsia="de-DE"/>
        </w:rPr>
        <w:tab/>
      </w:r>
      <w:r w:rsidRPr="00786427">
        <w:rPr>
          <w:rFonts w:ascii="Arial" w:hAnsi="Arial"/>
          <w:sz w:val="22"/>
          <w:szCs w:val="22"/>
          <w:lang w:eastAsia="de-DE"/>
        </w:rPr>
        <w:br/>
        <w:t xml:space="preserve">Fax : </w:t>
      </w:r>
      <w:r w:rsidRPr="00786427">
        <w:rPr>
          <w:rFonts w:ascii="Arial" w:hAnsi="Arial"/>
          <w:sz w:val="22"/>
          <w:szCs w:val="22"/>
          <w:lang w:eastAsia="de-DE"/>
        </w:rPr>
        <w:tab/>
      </w:r>
      <w:r w:rsidRPr="00786427">
        <w:rPr>
          <w:rFonts w:ascii="Arial" w:hAnsi="Arial"/>
          <w:sz w:val="22"/>
          <w:szCs w:val="22"/>
          <w:lang w:eastAsia="de-DE"/>
        </w:rPr>
        <w:tab/>
        <w:t>+49 – 26 45 – 1 31 – 4 99</w:t>
      </w:r>
      <w:r w:rsidRPr="00786427">
        <w:rPr>
          <w:rFonts w:ascii="Arial" w:hAnsi="Arial"/>
          <w:sz w:val="22"/>
          <w:szCs w:val="22"/>
          <w:lang w:eastAsia="de-DE"/>
        </w:rPr>
        <w:tab/>
      </w:r>
      <w:r w:rsidRPr="00786427">
        <w:rPr>
          <w:rFonts w:ascii="Arial" w:hAnsi="Arial"/>
          <w:sz w:val="22"/>
          <w:szCs w:val="22"/>
          <w:lang w:eastAsia="de-DE"/>
        </w:rPr>
        <w:br/>
        <w:t xml:space="preserve">Email : </w:t>
      </w:r>
      <w:r w:rsidRPr="00786427">
        <w:rPr>
          <w:rFonts w:ascii="Arial" w:hAnsi="Arial"/>
          <w:sz w:val="22"/>
          <w:szCs w:val="22"/>
          <w:lang w:eastAsia="de-DE"/>
        </w:rPr>
        <w:tab/>
      </w:r>
      <w:hyperlink r:id="rId11" w:history="1">
        <w:r w:rsidRPr="00786427">
          <w:rPr>
            <w:rFonts w:ascii="Arial" w:hAnsi="Arial"/>
            <w:color w:val="0000FF"/>
            <w:sz w:val="22"/>
            <w:szCs w:val="22"/>
            <w:u w:val="single"/>
            <w:lang w:eastAsia="de-DE"/>
          </w:rPr>
          <w:t>presse@wirtgen.com</w:t>
        </w:r>
      </w:hyperlink>
    </w:p>
    <w:p w:rsidR="0079578E" w:rsidRPr="00786427" w:rsidRDefault="0079578E" w:rsidP="0079578E">
      <w:pPr>
        <w:tabs>
          <w:tab w:val="left" w:pos="3686"/>
          <w:tab w:val="left" w:pos="4536"/>
        </w:tabs>
        <w:spacing w:after="240" w:line="360" w:lineRule="auto"/>
        <w:rPr>
          <w:rFonts w:ascii="45 Helvetica Light" w:eastAsia="Times" w:hAnsi="45 Helvetica Light"/>
          <w:sz w:val="22"/>
        </w:rPr>
      </w:pPr>
      <w:r w:rsidRPr="00786427">
        <w:rPr>
          <w:rFonts w:ascii="Arial" w:hAnsi="Arial" w:cs="Arial"/>
          <w:snapToGrid w:val="0"/>
          <w:sz w:val="22"/>
          <w:lang w:eastAsia="de-DE"/>
        </w:rPr>
        <w:t>Internet :         www.wirtgen.com</w:t>
      </w:r>
    </w:p>
    <w:p w:rsidR="000B2931" w:rsidRDefault="000B2931" w:rsidP="00FE78B2">
      <w:pPr>
        <w:rPr>
          <w:rFonts w:ascii="Arial" w:hAnsi="Arial"/>
          <w:sz w:val="22"/>
        </w:rPr>
      </w:pPr>
      <w:bookmarkStart w:id="0" w:name="_GoBack"/>
      <w:bookmarkEnd w:id="0"/>
    </w:p>
    <w:p w:rsidR="000B2931" w:rsidRDefault="000B2931" w:rsidP="00FE78B2">
      <w:pPr>
        <w:rPr>
          <w:rFonts w:ascii="Arial" w:hAnsi="Arial"/>
          <w:sz w:val="22"/>
        </w:rPr>
      </w:pPr>
    </w:p>
    <w:p w:rsidR="000B2931" w:rsidRDefault="000B2931" w:rsidP="00FE78B2">
      <w:pPr>
        <w:rPr>
          <w:rFonts w:ascii="Arial" w:hAnsi="Arial"/>
          <w:sz w:val="22"/>
        </w:rPr>
      </w:pPr>
    </w:p>
    <w:sectPr w:rsidR="000B2931" w:rsidSect="00CA4227">
      <w:headerReference w:type="default" r:id="rId12"/>
      <w:footerReference w:type="default" r:id="rId13"/>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C95" w:rsidRDefault="00B97C95">
      <w:r>
        <w:separator/>
      </w:r>
    </w:p>
  </w:endnote>
  <w:endnote w:type="continuationSeparator" w:id="0">
    <w:p w:rsidR="00B97C95" w:rsidRDefault="00B97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65 Helvetica Medium">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E39" w:rsidRPr="006369B1" w:rsidRDefault="00B63E39" w:rsidP="008B022E">
    <w:pPr>
      <w:pStyle w:val="Pressetext11pt"/>
      <w:ind w:right="1416"/>
      <w:jc w:val="center"/>
      <w:rPr>
        <w:rFonts w:ascii="Arial" w:hAnsi="Arial"/>
      </w:rPr>
    </w:pPr>
    <w:proofErr w:type="spellStart"/>
    <w:r>
      <w:rPr>
        <w:rFonts w:ascii="Arial" w:hAnsi="Arial"/>
      </w:rPr>
      <w:t>Seite</w:t>
    </w:r>
    <w:proofErr w:type="spellEnd"/>
    <w:r>
      <w:rPr>
        <w:rFonts w:ascii="Arial" w:hAnsi="Arial"/>
      </w:rPr>
      <w:t xml:space="preserve"> / page </w:t>
    </w:r>
    <w:r w:rsidR="001943E0"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1943E0" w:rsidRPr="006369B1">
      <w:rPr>
        <w:rFonts w:ascii="Arial" w:hAnsi="Arial"/>
      </w:rPr>
      <w:fldChar w:fldCharType="separate"/>
    </w:r>
    <w:r w:rsidR="0079578E">
      <w:rPr>
        <w:rFonts w:ascii="Arial" w:hAnsi="Arial"/>
        <w:noProof/>
      </w:rPr>
      <w:t>5</w:t>
    </w:r>
    <w:r w:rsidR="001943E0" w:rsidRPr="006369B1">
      <w:rPr>
        <w:rFonts w:ascii="Arial" w:hAnsi="Arial"/>
      </w:rPr>
      <w:fldChar w:fldCharType="end"/>
    </w:r>
    <w:r>
      <w:rPr>
        <w:rFonts w:ascii="Arial" w:hAnsi="Arial"/>
      </w:rPr>
      <w:t xml:space="preserve"> von / sur </w:t>
    </w:r>
    <w:r w:rsidR="001943E0"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1943E0" w:rsidRPr="006369B1">
      <w:rPr>
        <w:rFonts w:ascii="Arial" w:hAnsi="Arial"/>
      </w:rPr>
      <w:fldChar w:fldCharType="separate"/>
    </w:r>
    <w:r w:rsidR="0079578E">
      <w:rPr>
        <w:rFonts w:ascii="Arial" w:hAnsi="Arial"/>
        <w:noProof/>
      </w:rPr>
      <w:t>5</w:t>
    </w:r>
    <w:r w:rsidR="001943E0" w:rsidRPr="006369B1">
      <w:rPr>
        <w:rFonts w:ascii="Arial" w:hAnsi="Arial"/>
      </w:rPr>
      <w:fldChar w:fldCharType="end"/>
    </w:r>
  </w:p>
  <w:p w:rsidR="00B63E39" w:rsidRDefault="00B63E3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C95" w:rsidRDefault="00B97C95">
      <w:r>
        <w:separator/>
      </w:r>
    </w:p>
  </w:footnote>
  <w:footnote w:type="continuationSeparator" w:id="0">
    <w:p w:rsidR="00B97C95" w:rsidRDefault="00B97C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E39" w:rsidRDefault="00DE6F41" w:rsidP="008B022E">
    <w:pPr>
      <w:pStyle w:val="Kopfzeile"/>
      <w:ind w:left="-1985"/>
    </w:pPr>
    <w:r>
      <w:rPr>
        <w:noProof/>
        <w:lang w:val="de-DE" w:eastAsia="de-DE"/>
      </w:rPr>
      <w:drawing>
        <wp:inline distT="0" distB="0" distL="0" distR="0">
          <wp:extent cx="7564120" cy="2245360"/>
          <wp:effectExtent l="19050" t="0" r="0" b="0"/>
          <wp:docPr id="4" name="Bild 1"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Preese_GmbH"/>
                  <pic:cNvPicPr>
                    <a:picLocks noChangeAspect="1" noChangeArrowheads="1"/>
                  </pic:cNvPicPr>
                </pic:nvPicPr>
                <pic:blipFill>
                  <a:blip r:embed="rId1"/>
                  <a:srcRect/>
                  <a:stretch>
                    <a:fillRect/>
                  </a:stretch>
                </pic:blipFill>
                <pic:spPr bwMode="auto">
                  <a:xfrm>
                    <a:off x="0" y="0"/>
                    <a:ext cx="7564120" cy="224536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5B1B58"/>
    <w:rsid w:val="000025AB"/>
    <w:rsid w:val="00013340"/>
    <w:rsid w:val="00020B1D"/>
    <w:rsid w:val="000364AA"/>
    <w:rsid w:val="00043B28"/>
    <w:rsid w:val="00055B83"/>
    <w:rsid w:val="00062B32"/>
    <w:rsid w:val="000635EC"/>
    <w:rsid w:val="00080ECA"/>
    <w:rsid w:val="00080ED6"/>
    <w:rsid w:val="000B2931"/>
    <w:rsid w:val="000B454A"/>
    <w:rsid w:val="000D37C2"/>
    <w:rsid w:val="000D5571"/>
    <w:rsid w:val="000F11F4"/>
    <w:rsid w:val="000F3E16"/>
    <w:rsid w:val="00100EC6"/>
    <w:rsid w:val="00116096"/>
    <w:rsid w:val="0011798E"/>
    <w:rsid w:val="00123DDE"/>
    <w:rsid w:val="00140DBF"/>
    <w:rsid w:val="001552CD"/>
    <w:rsid w:val="00161948"/>
    <w:rsid w:val="00166D40"/>
    <w:rsid w:val="00175AF2"/>
    <w:rsid w:val="001943E0"/>
    <w:rsid w:val="001A5918"/>
    <w:rsid w:val="001B1003"/>
    <w:rsid w:val="001B36A4"/>
    <w:rsid w:val="001E2855"/>
    <w:rsid w:val="001F7032"/>
    <w:rsid w:val="00217A4E"/>
    <w:rsid w:val="00224F98"/>
    <w:rsid w:val="00232FB4"/>
    <w:rsid w:val="00242196"/>
    <w:rsid w:val="0024399D"/>
    <w:rsid w:val="002443B1"/>
    <w:rsid w:val="00273996"/>
    <w:rsid w:val="00275244"/>
    <w:rsid w:val="00296AE1"/>
    <w:rsid w:val="002B46F8"/>
    <w:rsid w:val="002C0EB7"/>
    <w:rsid w:val="002C1640"/>
    <w:rsid w:val="002C493F"/>
    <w:rsid w:val="002C65F3"/>
    <w:rsid w:val="002D5D0C"/>
    <w:rsid w:val="002F6C45"/>
    <w:rsid w:val="0031622B"/>
    <w:rsid w:val="0032251B"/>
    <w:rsid w:val="00346FC8"/>
    <w:rsid w:val="00351E15"/>
    <w:rsid w:val="00384A46"/>
    <w:rsid w:val="00386954"/>
    <w:rsid w:val="003C66F9"/>
    <w:rsid w:val="003C7DB0"/>
    <w:rsid w:val="003F7587"/>
    <w:rsid w:val="003F76CE"/>
    <w:rsid w:val="00424D0B"/>
    <w:rsid w:val="00425691"/>
    <w:rsid w:val="00425DC8"/>
    <w:rsid w:val="00435069"/>
    <w:rsid w:val="0045389E"/>
    <w:rsid w:val="0045470E"/>
    <w:rsid w:val="00460D00"/>
    <w:rsid w:val="004657D3"/>
    <w:rsid w:val="00465F42"/>
    <w:rsid w:val="0047776D"/>
    <w:rsid w:val="004854D5"/>
    <w:rsid w:val="0049737C"/>
    <w:rsid w:val="004A2D0D"/>
    <w:rsid w:val="004A5688"/>
    <w:rsid w:val="004B5375"/>
    <w:rsid w:val="004B6D0F"/>
    <w:rsid w:val="004D03C7"/>
    <w:rsid w:val="004D46E4"/>
    <w:rsid w:val="004E0E74"/>
    <w:rsid w:val="00501463"/>
    <w:rsid w:val="005024CB"/>
    <w:rsid w:val="0050514F"/>
    <w:rsid w:val="00512644"/>
    <w:rsid w:val="005135CF"/>
    <w:rsid w:val="00520ACB"/>
    <w:rsid w:val="00526E4E"/>
    <w:rsid w:val="00530DED"/>
    <w:rsid w:val="0054223F"/>
    <w:rsid w:val="00542ED3"/>
    <w:rsid w:val="00563951"/>
    <w:rsid w:val="005713AC"/>
    <w:rsid w:val="00574956"/>
    <w:rsid w:val="00590E01"/>
    <w:rsid w:val="005B1B58"/>
    <w:rsid w:val="005B1BD3"/>
    <w:rsid w:val="005C1BA3"/>
    <w:rsid w:val="005C6B3E"/>
    <w:rsid w:val="00614903"/>
    <w:rsid w:val="00622CAA"/>
    <w:rsid w:val="006274DA"/>
    <w:rsid w:val="0063052C"/>
    <w:rsid w:val="00632744"/>
    <w:rsid w:val="00635235"/>
    <w:rsid w:val="006369B1"/>
    <w:rsid w:val="00651A29"/>
    <w:rsid w:val="00662BDE"/>
    <w:rsid w:val="0066379C"/>
    <w:rsid w:val="00675726"/>
    <w:rsid w:val="00680505"/>
    <w:rsid w:val="006847D8"/>
    <w:rsid w:val="00692D67"/>
    <w:rsid w:val="006B38E2"/>
    <w:rsid w:val="006B467B"/>
    <w:rsid w:val="006C1F90"/>
    <w:rsid w:val="006C3570"/>
    <w:rsid w:val="006D10F1"/>
    <w:rsid w:val="006D4063"/>
    <w:rsid w:val="006F015C"/>
    <w:rsid w:val="00701268"/>
    <w:rsid w:val="007039F6"/>
    <w:rsid w:val="007043C8"/>
    <w:rsid w:val="00712068"/>
    <w:rsid w:val="00716AB1"/>
    <w:rsid w:val="007211C4"/>
    <w:rsid w:val="00736C7F"/>
    <w:rsid w:val="0074020C"/>
    <w:rsid w:val="00742C8E"/>
    <w:rsid w:val="007565CC"/>
    <w:rsid w:val="0076148B"/>
    <w:rsid w:val="0078091D"/>
    <w:rsid w:val="00780F31"/>
    <w:rsid w:val="00791AC5"/>
    <w:rsid w:val="00793EB0"/>
    <w:rsid w:val="0079578E"/>
    <w:rsid w:val="007C2131"/>
    <w:rsid w:val="007D15DF"/>
    <w:rsid w:val="007F6DFC"/>
    <w:rsid w:val="008007A9"/>
    <w:rsid w:val="008147FB"/>
    <w:rsid w:val="00825E8D"/>
    <w:rsid w:val="00825F4F"/>
    <w:rsid w:val="008349B4"/>
    <w:rsid w:val="00841288"/>
    <w:rsid w:val="00844035"/>
    <w:rsid w:val="00860DDD"/>
    <w:rsid w:val="0089186F"/>
    <w:rsid w:val="00895F4D"/>
    <w:rsid w:val="008A0637"/>
    <w:rsid w:val="008A26C2"/>
    <w:rsid w:val="008A6336"/>
    <w:rsid w:val="008B022E"/>
    <w:rsid w:val="008B7A4F"/>
    <w:rsid w:val="008D375C"/>
    <w:rsid w:val="008D57B2"/>
    <w:rsid w:val="008E2089"/>
    <w:rsid w:val="008F5971"/>
    <w:rsid w:val="00906988"/>
    <w:rsid w:val="0092006B"/>
    <w:rsid w:val="00924761"/>
    <w:rsid w:val="009353F9"/>
    <w:rsid w:val="0095150C"/>
    <w:rsid w:val="0096232F"/>
    <w:rsid w:val="00964541"/>
    <w:rsid w:val="0098080F"/>
    <w:rsid w:val="00981357"/>
    <w:rsid w:val="009861A3"/>
    <w:rsid w:val="00992ACC"/>
    <w:rsid w:val="00997166"/>
    <w:rsid w:val="009B3C23"/>
    <w:rsid w:val="009B3D8A"/>
    <w:rsid w:val="009C0BA4"/>
    <w:rsid w:val="009C14AD"/>
    <w:rsid w:val="009F7299"/>
    <w:rsid w:val="00A000EC"/>
    <w:rsid w:val="00A027B2"/>
    <w:rsid w:val="00A2427D"/>
    <w:rsid w:val="00A27B91"/>
    <w:rsid w:val="00A33899"/>
    <w:rsid w:val="00A369F0"/>
    <w:rsid w:val="00A45F88"/>
    <w:rsid w:val="00A64075"/>
    <w:rsid w:val="00A66B97"/>
    <w:rsid w:val="00A71578"/>
    <w:rsid w:val="00A841B8"/>
    <w:rsid w:val="00A87FF8"/>
    <w:rsid w:val="00A91900"/>
    <w:rsid w:val="00AA329D"/>
    <w:rsid w:val="00AB3EB0"/>
    <w:rsid w:val="00AB4B2C"/>
    <w:rsid w:val="00AC6F12"/>
    <w:rsid w:val="00AE3266"/>
    <w:rsid w:val="00AE3F92"/>
    <w:rsid w:val="00AF4F16"/>
    <w:rsid w:val="00B10FFA"/>
    <w:rsid w:val="00B266DD"/>
    <w:rsid w:val="00B27279"/>
    <w:rsid w:val="00B41740"/>
    <w:rsid w:val="00B4346E"/>
    <w:rsid w:val="00B6140F"/>
    <w:rsid w:val="00B63E39"/>
    <w:rsid w:val="00B70EFE"/>
    <w:rsid w:val="00B868CA"/>
    <w:rsid w:val="00B93703"/>
    <w:rsid w:val="00B95CC6"/>
    <w:rsid w:val="00B9668C"/>
    <w:rsid w:val="00B97C95"/>
    <w:rsid w:val="00BA2245"/>
    <w:rsid w:val="00BA4723"/>
    <w:rsid w:val="00BB5D55"/>
    <w:rsid w:val="00BC6ACE"/>
    <w:rsid w:val="00BC760C"/>
    <w:rsid w:val="00BE4334"/>
    <w:rsid w:val="00BE4C1A"/>
    <w:rsid w:val="00BF79E6"/>
    <w:rsid w:val="00C013D8"/>
    <w:rsid w:val="00C23DA5"/>
    <w:rsid w:val="00C275FD"/>
    <w:rsid w:val="00C311D5"/>
    <w:rsid w:val="00C31DD7"/>
    <w:rsid w:val="00C53FA3"/>
    <w:rsid w:val="00C564B7"/>
    <w:rsid w:val="00C66A7E"/>
    <w:rsid w:val="00C67501"/>
    <w:rsid w:val="00C858EF"/>
    <w:rsid w:val="00C87AF9"/>
    <w:rsid w:val="00CA4227"/>
    <w:rsid w:val="00CA5DB0"/>
    <w:rsid w:val="00CA6B00"/>
    <w:rsid w:val="00CB4599"/>
    <w:rsid w:val="00CC4D15"/>
    <w:rsid w:val="00CD758C"/>
    <w:rsid w:val="00D034A3"/>
    <w:rsid w:val="00D22C60"/>
    <w:rsid w:val="00D270B2"/>
    <w:rsid w:val="00D30C3A"/>
    <w:rsid w:val="00D4504D"/>
    <w:rsid w:val="00D46EAF"/>
    <w:rsid w:val="00D50DE6"/>
    <w:rsid w:val="00D66A62"/>
    <w:rsid w:val="00D75487"/>
    <w:rsid w:val="00D777C9"/>
    <w:rsid w:val="00D824EF"/>
    <w:rsid w:val="00D82AFC"/>
    <w:rsid w:val="00D93053"/>
    <w:rsid w:val="00D93DC8"/>
    <w:rsid w:val="00DA5203"/>
    <w:rsid w:val="00DC0D59"/>
    <w:rsid w:val="00DD4DD4"/>
    <w:rsid w:val="00DD7BDF"/>
    <w:rsid w:val="00DE046C"/>
    <w:rsid w:val="00DE6F41"/>
    <w:rsid w:val="00DF0ADC"/>
    <w:rsid w:val="00DF2D7C"/>
    <w:rsid w:val="00DF3F52"/>
    <w:rsid w:val="00DF79A1"/>
    <w:rsid w:val="00E002A6"/>
    <w:rsid w:val="00E026D1"/>
    <w:rsid w:val="00E032A1"/>
    <w:rsid w:val="00E20CF0"/>
    <w:rsid w:val="00E23BEF"/>
    <w:rsid w:val="00E34461"/>
    <w:rsid w:val="00E456AF"/>
    <w:rsid w:val="00E46532"/>
    <w:rsid w:val="00E547B5"/>
    <w:rsid w:val="00E62E94"/>
    <w:rsid w:val="00E62F17"/>
    <w:rsid w:val="00E63741"/>
    <w:rsid w:val="00E72AAD"/>
    <w:rsid w:val="00E75727"/>
    <w:rsid w:val="00EA4CC4"/>
    <w:rsid w:val="00EA7B76"/>
    <w:rsid w:val="00EE1E31"/>
    <w:rsid w:val="00EE7A25"/>
    <w:rsid w:val="00EF4711"/>
    <w:rsid w:val="00F14B28"/>
    <w:rsid w:val="00F31A4C"/>
    <w:rsid w:val="00F40E51"/>
    <w:rsid w:val="00F41DA5"/>
    <w:rsid w:val="00F45381"/>
    <w:rsid w:val="00F50B7E"/>
    <w:rsid w:val="00F57E09"/>
    <w:rsid w:val="00F57F8D"/>
    <w:rsid w:val="00F65B53"/>
    <w:rsid w:val="00F7429A"/>
    <w:rsid w:val="00F967BC"/>
    <w:rsid w:val="00F97BC7"/>
    <w:rsid w:val="00FA0DE7"/>
    <w:rsid w:val="00FC02D1"/>
    <w:rsid w:val="00FD6DD8"/>
    <w:rsid w:val="00FE0C51"/>
    <w:rsid w:val="00FE4260"/>
    <w:rsid w:val="00FE484C"/>
    <w:rsid w:val="00FE67BA"/>
    <w:rsid w:val="00FE78B2"/>
    <w:rsid w:val="00FF2A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F11F4"/>
    <w:rPr>
      <w:sz w:val="24"/>
      <w:szCs w:val="20"/>
      <w:lang w:val="fr-FR" w:eastAsia="fr-FR"/>
    </w:rPr>
  </w:style>
  <w:style w:type="paragraph" w:styleId="berschrift2">
    <w:name w:val="heading 2"/>
    <w:basedOn w:val="Standard"/>
    <w:link w:val="berschrift2Zchn"/>
    <w:uiPriority w:val="99"/>
    <w:qFormat/>
    <w:rsid w:val="00844035"/>
    <w:pPr>
      <w:spacing w:before="100" w:beforeAutospacing="1" w:after="100" w:afterAutospacing="1"/>
      <w:outlineLvl w:val="1"/>
    </w:pPr>
    <w:rPr>
      <w:b/>
      <w:bCs/>
      <w:sz w:val="36"/>
      <w:szCs w:val="36"/>
    </w:rPr>
  </w:style>
  <w:style w:type="paragraph" w:styleId="berschrift3">
    <w:name w:val="heading 3"/>
    <w:basedOn w:val="Standard"/>
    <w:next w:val="Standard"/>
    <w:link w:val="berschrift3Zchn"/>
    <w:uiPriority w:val="99"/>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FA49DD"/>
    <w:rPr>
      <w:rFonts w:asciiTheme="majorHAnsi" w:eastAsiaTheme="majorEastAsia" w:hAnsiTheme="majorHAnsi" w:cstheme="majorBidi"/>
      <w:b/>
      <w:bCs/>
      <w:i/>
      <w:iCs/>
      <w:sz w:val="28"/>
      <w:szCs w:val="28"/>
      <w:lang w:val="fr-FR" w:eastAsia="fr-FR"/>
    </w:rPr>
  </w:style>
  <w:style w:type="character" w:customStyle="1" w:styleId="berschrift3Zchn">
    <w:name w:val="Überschrift 3 Zchn"/>
    <w:basedOn w:val="Absatz-Standardschriftart"/>
    <w:link w:val="berschrift3"/>
    <w:uiPriority w:val="9"/>
    <w:semiHidden/>
    <w:rsid w:val="00FA49DD"/>
    <w:rPr>
      <w:rFonts w:asciiTheme="majorHAnsi" w:eastAsiaTheme="majorEastAsia" w:hAnsiTheme="majorHAnsi" w:cstheme="majorBidi"/>
      <w:b/>
      <w:bCs/>
      <w:sz w:val="26"/>
      <w:szCs w:val="26"/>
      <w:lang w:val="fr-FR" w:eastAsia="fr-FR"/>
    </w:rPr>
  </w:style>
  <w:style w:type="paragraph" w:styleId="Kopfzeile">
    <w:name w:val="header"/>
    <w:basedOn w:val="Standard"/>
    <w:link w:val="KopfzeileZchn"/>
    <w:uiPriority w:val="99"/>
    <w:rsid w:val="006F015C"/>
    <w:pPr>
      <w:tabs>
        <w:tab w:val="center" w:pos="4536"/>
        <w:tab w:val="right" w:pos="9072"/>
      </w:tabs>
    </w:pPr>
  </w:style>
  <w:style w:type="character" w:customStyle="1" w:styleId="KopfzeileZchn">
    <w:name w:val="Kopfzeile Zchn"/>
    <w:basedOn w:val="Absatz-Standardschriftart"/>
    <w:link w:val="Kopfzeile"/>
    <w:uiPriority w:val="99"/>
    <w:semiHidden/>
    <w:rsid w:val="00FA49DD"/>
    <w:rPr>
      <w:sz w:val="24"/>
      <w:szCs w:val="20"/>
      <w:lang w:val="fr-FR" w:eastAsia="fr-FR"/>
    </w:rPr>
  </w:style>
  <w:style w:type="paragraph" w:styleId="Fuzeile">
    <w:name w:val="footer"/>
    <w:basedOn w:val="Standard"/>
    <w:link w:val="FuzeileZchn"/>
    <w:uiPriority w:val="99"/>
    <w:rsid w:val="006F015C"/>
    <w:pPr>
      <w:tabs>
        <w:tab w:val="center" w:pos="4536"/>
        <w:tab w:val="right" w:pos="9072"/>
      </w:tabs>
    </w:pPr>
  </w:style>
  <w:style w:type="character" w:customStyle="1" w:styleId="FuzeileZchn">
    <w:name w:val="Fußzeile Zchn"/>
    <w:basedOn w:val="Absatz-Standardschriftart"/>
    <w:link w:val="Fuzeile"/>
    <w:uiPriority w:val="99"/>
    <w:semiHidden/>
    <w:rsid w:val="00FA49DD"/>
    <w:rPr>
      <w:sz w:val="24"/>
      <w:szCs w:val="20"/>
      <w:lang w:val="fr-FR" w:eastAsia="fr-FR"/>
    </w:rPr>
  </w:style>
  <w:style w:type="paragraph" w:customStyle="1" w:styleId="Pressetext11pt">
    <w:name w:val="Pressetext 11 pt"/>
    <w:basedOn w:val="Standard"/>
    <w:link w:val="Pressetext11ptZchn"/>
    <w:rsid w:val="006F015C"/>
    <w:pPr>
      <w:spacing w:after="240" w:line="360" w:lineRule="auto"/>
      <w:jc w:val="both"/>
    </w:pPr>
    <w:rPr>
      <w:rFonts w:ascii="45 Helvetica Light" w:hAnsi="45 Helvetica Light"/>
      <w:sz w:val="22"/>
    </w:rPr>
  </w:style>
  <w:style w:type="paragraph" w:customStyle="1" w:styleId="berschriftPressetext18pt">
    <w:name w:val="Überschrift Pressetext 18 pt"/>
    <w:basedOn w:val="Standard"/>
    <w:uiPriority w:val="99"/>
    <w:rsid w:val="006F015C"/>
    <w:pPr>
      <w:spacing w:after="360" w:line="360" w:lineRule="auto"/>
    </w:pPr>
    <w:rPr>
      <w:rFonts w:ascii="65 Helvetica Medium" w:hAnsi="65 Helvetica Medium"/>
      <w:sz w:val="36"/>
    </w:rPr>
  </w:style>
  <w:style w:type="paragraph" w:customStyle="1" w:styleId="EinleitungPressetext">
    <w:name w:val="Einleitung Pressetext"/>
    <w:basedOn w:val="Pressetext11pt"/>
    <w:next w:val="Pressetext11pt"/>
    <w:uiPriority w:val="99"/>
    <w:rsid w:val="006F015C"/>
    <w:rPr>
      <w:rFonts w:ascii="65 Helvetica Medium" w:hAnsi="65 Helvetica Medium"/>
    </w:rPr>
  </w:style>
  <w:style w:type="paragraph" w:customStyle="1" w:styleId="Formatvorlage1">
    <w:name w:val="Formatvorlage1"/>
    <w:basedOn w:val="berschriftPressetext18pt"/>
    <w:uiPriority w:val="99"/>
    <w:rsid w:val="006F015C"/>
    <w:rPr>
      <w:rFonts w:ascii="Arial" w:hAnsi="Arial"/>
    </w:rPr>
  </w:style>
  <w:style w:type="character" w:styleId="Hyperlink">
    <w:name w:val="Hyperlink"/>
    <w:basedOn w:val="Absatz-Standardschriftart"/>
    <w:uiPriority w:val="99"/>
    <w:rsid w:val="006F015C"/>
    <w:rPr>
      <w:rFonts w:cs="Times New Roman"/>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locked/>
    <w:rsid w:val="00AA329D"/>
    <w:rPr>
      <w:rFonts w:ascii="45 Helvetica Light" w:eastAsia="Times New Roman" w:hAnsi="45 Helvetica Light"/>
      <w:sz w:val="22"/>
      <w:lang w:val="fr-FR" w:eastAsia="fr-FR"/>
    </w:rPr>
  </w:style>
  <w:style w:type="paragraph" w:styleId="Sprechblasentext">
    <w:name w:val="Balloon Text"/>
    <w:basedOn w:val="Standard"/>
    <w:link w:val="SprechblasentextZchn"/>
    <w:uiPriority w:val="99"/>
    <w:rsid w:val="00906988"/>
    <w:rPr>
      <w:rFonts w:ascii="Tahoma" w:hAnsi="Tahoma"/>
      <w:sz w:val="16"/>
      <w:szCs w:val="16"/>
      <w:lang w:val="de-DE" w:eastAsia="de-DE"/>
    </w:rPr>
  </w:style>
  <w:style w:type="character" w:customStyle="1" w:styleId="SprechblasentextZchn">
    <w:name w:val="Sprechblasentext Zchn"/>
    <w:basedOn w:val="Absatz-Standardschriftart"/>
    <w:link w:val="Sprechblasentext"/>
    <w:uiPriority w:val="99"/>
    <w:locked/>
    <w:rsid w:val="00906988"/>
    <w:rPr>
      <w:rFonts w:ascii="Tahoma" w:hAnsi="Tahoma"/>
      <w:sz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694712">
      <w:marLeft w:val="0"/>
      <w:marRight w:val="0"/>
      <w:marTop w:val="0"/>
      <w:marBottom w:val="0"/>
      <w:divBdr>
        <w:top w:val="none" w:sz="0" w:space="0" w:color="auto"/>
        <w:left w:val="none" w:sz="0" w:space="0" w:color="auto"/>
        <w:bottom w:val="none" w:sz="0" w:space="0" w:color="auto"/>
        <w:right w:val="none" w:sz="0" w:space="0" w:color="auto"/>
      </w:divBdr>
    </w:div>
    <w:div w:id="16956947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esse@wirtge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975</Words>
  <Characters>5120</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Kisten Steffens</dc:creator>
  <cp:lastModifiedBy>Schüler Angelika</cp:lastModifiedBy>
  <cp:revision>4</cp:revision>
  <cp:lastPrinted>2015-07-20T07:39:00Z</cp:lastPrinted>
  <dcterms:created xsi:type="dcterms:W3CDTF">2015-07-23T10:34:00Z</dcterms:created>
  <dcterms:modified xsi:type="dcterms:W3CDTF">2015-11-03T14:47:00Z</dcterms:modified>
</cp:coreProperties>
</file>